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70FDD" w14:textId="72E8F980" w:rsidR="00064576" w:rsidRDefault="000B13D8" w:rsidP="0064473B">
      <w:pPr>
        <w:tabs>
          <w:tab w:val="left" w:pos="5790"/>
        </w:tabs>
      </w:pPr>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4">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5">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1BA2C2C5" w:rsidR="00E459BF" w:rsidRPr="00906662" w:rsidRDefault="00000000" w:rsidP="00653852">
            <w:pPr>
              <w:pStyle w:val="Title"/>
            </w:pPr>
            <w:sdt>
              <w:sdtPr>
                <w:alias w:val="Title"/>
                <w:tag w:val="Title"/>
                <w:id w:val="-1585370347"/>
                <w:lock w:val="sdtContentLocked"/>
                <w:placeholder>
                  <w:docPart w:val="ACE5A0E9FBDD4C85AC7255ECDCF951A8"/>
                </w:placeholder>
              </w:sdtPr>
              <w:sdtContent>
                <w:r w:rsidR="00653852">
                  <w:t xml:space="preserve">2026 RCM Limit Advice </w:t>
                </w:r>
              </w:sdtContent>
            </w:sdt>
          </w:p>
          <w:sdt>
            <w:sdtPr>
              <w:alias w:val="Subtitle"/>
              <w:tag w:val="Subtitle"/>
              <w:id w:val="-184683201"/>
              <w:lock w:val="sdtContentLocked"/>
              <w:placeholder>
                <w:docPart w:val="135974C480F9466291D9360F6E795EEC"/>
              </w:placeholder>
            </w:sdtPr>
            <w:sdtContent>
              <w:p w14:paraId="75ED3F15" w14:textId="5A692170" w:rsidR="00E459BF" w:rsidRPr="004118FD" w:rsidRDefault="00653852" w:rsidP="00653852">
                <w:pPr>
                  <w:pStyle w:val="Title2"/>
                </w:pPr>
                <w:r>
                  <w:t>WEM Limit Advice</w:t>
                </w:r>
              </w:p>
            </w:sdtContent>
          </w:sdt>
          <w:sdt>
            <w:sdtPr>
              <w:alias w:val="Subtitle 2"/>
              <w:tag w:val="Subtitle 2"/>
              <w:id w:val="464866969"/>
              <w:lock w:val="sdtContentLocked"/>
              <w:placeholder>
                <w:docPart w:val="CB86DBEA3406474DAFA03C643E749175"/>
              </w:placeholder>
            </w:sdtPr>
            <w:sdtContent>
              <w:p w14:paraId="299A047D" w14:textId="118DEAB0" w:rsidR="00906662" w:rsidRDefault="00653852" w:rsidP="00653852">
                <w:pPr>
                  <w:pStyle w:val="Title3"/>
                </w:pPr>
                <w:r>
                  <w:t>Version 1</w:t>
                </w:r>
              </w:p>
            </w:sdtContent>
          </w:sdt>
          <w:sdt>
            <w:sdtPr>
              <w:alias w:val="Document Classification"/>
              <w:tag w:val="Document Classification"/>
              <w:id w:val="-840851559"/>
              <w:lock w:val="sdtContentLocked"/>
              <w:placeholder>
                <w:docPart w:val="F87F041AB33042DDAD921121CD282B0A"/>
              </w:placeholder>
            </w:sdtPr>
            <w:sdtContent>
              <w:p w14:paraId="14AAECA1" w14:textId="3A9CDB0B" w:rsidR="00906662" w:rsidRDefault="00653852" w:rsidP="00653852">
                <w:pPr>
                  <w:pStyle w:val="Title4"/>
                </w:pPr>
                <w:r>
                  <w:t>Public</w:t>
                </w:r>
              </w:p>
            </w:sdtContent>
          </w:sdt>
          <w:p w14:paraId="6422BB1B" w14:textId="310358B8" w:rsidR="00906662" w:rsidRDefault="00000000" w:rsidP="00653852">
            <w:pPr>
              <w:pStyle w:val="TitleDate"/>
            </w:pPr>
            <w:sdt>
              <w:sdtPr>
                <w:alias w:val="Date"/>
                <w:tag w:val="Date"/>
                <w:id w:val="-956096455"/>
                <w:lock w:val="sdtContentLocked"/>
                <w:placeholder>
                  <w:docPart w:val="39C668BEC4BC456E90BAFA55B23A4875"/>
                </w:placeholder>
              </w:sdtPr>
              <w:sdtContent>
                <w:r w:rsidR="00653852">
                  <w:t>11 August 2026</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653852">
          <w:headerReference w:type="default" r:id="rId16"/>
          <w:footerReference w:type="even" r:id="rId17"/>
          <w:footerReference w:type="default" r:id="rId18"/>
          <w:footerReference w:type="first" r:id="rId19"/>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0AB9028E" w:rsidR="005F3844" w:rsidRDefault="00F05505" w:rsidP="00B5756A">
      <w:pPr>
        <w:pStyle w:val="xCitationText"/>
        <w:spacing w:before="120"/>
      </w:pPr>
      <w:hyperlink r:id="rId20" w:history="1">
        <w:r w:rsidRPr="005D64B3">
          <w:rPr>
            <w:rStyle w:val="Hyperlink"/>
          </w:rPr>
          <w:t>WEMLimitAdvice</w:t>
        </w:r>
        <w:r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trPr>
          <w:cnfStyle w:val="100000000000" w:firstRow="1" w:lastRow="0" w:firstColumn="0" w:lastColumn="0" w:oddVBand="0" w:evenVBand="0" w:oddHBand="0" w:evenHBand="0" w:firstRowFirstColumn="0" w:firstRowLastColumn="0" w:lastRowFirstColumn="0" w:lastRowLastColumn="0"/>
        </w:trPr>
        <w:tc>
          <w:tcPr>
            <w:tcW w:w="737" w:type="pct"/>
          </w:tcPr>
          <w:p w14:paraId="248AE9A0" w14:textId="77777777" w:rsidR="00F05505" w:rsidRPr="00630767" w:rsidRDefault="00F05505">
            <w:pPr>
              <w:pStyle w:val="TableText"/>
            </w:pPr>
          </w:p>
        </w:tc>
        <w:tc>
          <w:tcPr>
            <w:tcW w:w="2058" w:type="pct"/>
          </w:tcPr>
          <w:p w14:paraId="00316410" w14:textId="77777777" w:rsidR="00F05505" w:rsidRPr="00630767" w:rsidRDefault="00F05505">
            <w:pPr>
              <w:pStyle w:val="TableText"/>
            </w:pPr>
            <w:r>
              <w:t>Title</w:t>
            </w:r>
          </w:p>
        </w:tc>
        <w:tc>
          <w:tcPr>
            <w:tcW w:w="1134" w:type="pct"/>
          </w:tcPr>
          <w:p w14:paraId="01D8717D" w14:textId="77777777" w:rsidR="00F05505" w:rsidRPr="00630767" w:rsidRDefault="00F05505">
            <w:pPr>
              <w:pStyle w:val="TableText"/>
            </w:pPr>
            <w:r>
              <w:t>Name</w:t>
            </w:r>
          </w:p>
        </w:tc>
        <w:tc>
          <w:tcPr>
            <w:tcW w:w="1071" w:type="pct"/>
          </w:tcPr>
          <w:p w14:paraId="67867A50" w14:textId="77777777" w:rsidR="00F05505" w:rsidRPr="00630767" w:rsidRDefault="00F05505">
            <w:pPr>
              <w:pStyle w:val="TableText"/>
            </w:pPr>
            <w:r>
              <w:t>Date</w:t>
            </w:r>
          </w:p>
        </w:tc>
      </w:tr>
      <w:tr w:rsidR="00180222" w:rsidRPr="00630767" w14:paraId="431F9CCC" w14:textId="77777777">
        <w:tc>
          <w:tcPr>
            <w:tcW w:w="737" w:type="pct"/>
          </w:tcPr>
          <w:p w14:paraId="3BA02D8E" w14:textId="77777777" w:rsidR="00180222" w:rsidRDefault="00180222" w:rsidP="00180222">
            <w:pPr>
              <w:pStyle w:val="TableText"/>
              <w:rPr>
                <w:b/>
              </w:rPr>
            </w:pPr>
            <w:r>
              <w:rPr>
                <w:b/>
              </w:rPr>
              <w:t>Approver:</w:t>
            </w:r>
          </w:p>
        </w:tc>
        <w:tc>
          <w:tcPr>
            <w:tcW w:w="2058" w:type="pct"/>
          </w:tcPr>
          <w:p w14:paraId="0B007C4D" w14:textId="241422ED" w:rsidR="00180222" w:rsidRDefault="00B24602" w:rsidP="00180222">
            <w:pPr>
              <w:pStyle w:val="TableText"/>
            </w:pPr>
            <w:r>
              <w:t>A/</w:t>
            </w:r>
            <w:r w:rsidR="00180222" w:rsidRPr="00D253E6">
              <w:t xml:space="preserve">Transmission </w:t>
            </w:r>
            <w:r w:rsidR="00F41A8E">
              <w:t xml:space="preserve">System </w:t>
            </w:r>
            <w:r w:rsidR="00180222" w:rsidRPr="00D253E6">
              <w:t xml:space="preserve">Planning Manager </w:t>
            </w:r>
          </w:p>
        </w:tc>
        <w:tc>
          <w:tcPr>
            <w:tcW w:w="1134" w:type="pct"/>
          </w:tcPr>
          <w:p w14:paraId="2CAD560A" w14:textId="1A22A377" w:rsidR="00180222" w:rsidRDefault="00767B1A" w:rsidP="00180222">
            <w:pPr>
              <w:pStyle w:val="TableText"/>
            </w:pPr>
            <w:r w:rsidRPr="00767B1A">
              <w:t>A Muthuveerappan</w:t>
            </w:r>
          </w:p>
        </w:tc>
        <w:tc>
          <w:tcPr>
            <w:tcW w:w="1071" w:type="pct"/>
          </w:tcPr>
          <w:p w14:paraId="10CA7CBA" w14:textId="2B9CA574" w:rsidR="00180222" w:rsidRDefault="00F35719" w:rsidP="00180222">
            <w:pPr>
              <w:pStyle w:val="TableText"/>
            </w:pPr>
            <w:r>
              <w:t>11/8/2026</w:t>
            </w:r>
          </w:p>
        </w:tc>
      </w:tr>
    </w:tbl>
    <w:p w14:paraId="2ECF24EA" w14:textId="77777777" w:rsidR="00F05505" w:rsidRPr="00FD652F" w:rsidRDefault="00F05505">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trPr>
          <w:cnfStyle w:val="100000000000" w:firstRow="1" w:lastRow="0" w:firstColumn="0" w:lastColumn="0" w:oddVBand="0" w:evenVBand="0" w:oddHBand="0" w:evenHBand="0" w:firstRowFirstColumn="0" w:firstRowLastColumn="0" w:lastRowFirstColumn="0" w:lastRowLastColumn="0"/>
        </w:trPr>
        <w:tc>
          <w:tcPr>
            <w:tcW w:w="400" w:type="pct"/>
          </w:tcPr>
          <w:p w14:paraId="5BC7E093" w14:textId="77777777" w:rsidR="00F05505" w:rsidRPr="00D51514" w:rsidRDefault="00F05505">
            <w:pPr>
              <w:pStyle w:val="TableText"/>
            </w:pPr>
            <w:r>
              <w:t>Version</w:t>
            </w:r>
          </w:p>
        </w:tc>
        <w:tc>
          <w:tcPr>
            <w:tcW w:w="820" w:type="pct"/>
          </w:tcPr>
          <w:p w14:paraId="1DFF50C1" w14:textId="77777777" w:rsidR="00F05505" w:rsidRPr="00D51514" w:rsidRDefault="00F05505">
            <w:pPr>
              <w:pStyle w:val="TableText"/>
            </w:pPr>
            <w:r>
              <w:t xml:space="preserve">Effective </w:t>
            </w:r>
            <w:r w:rsidRPr="00D51514">
              <w:t>Date</w:t>
            </w:r>
          </w:p>
        </w:tc>
        <w:tc>
          <w:tcPr>
            <w:tcW w:w="3780" w:type="pct"/>
          </w:tcPr>
          <w:p w14:paraId="66C9BE6C" w14:textId="77777777" w:rsidR="00F05505" w:rsidRPr="004162AD" w:rsidRDefault="00F05505">
            <w:pPr>
              <w:pStyle w:val="TableText"/>
            </w:pPr>
            <w:r w:rsidRPr="004162AD">
              <w:rPr>
                <w:color w:val="auto"/>
              </w:rPr>
              <w:t>Summary of Changes</w:t>
            </w:r>
          </w:p>
        </w:tc>
      </w:tr>
      <w:tr w:rsidR="00F05505" w14:paraId="51C02746" w14:textId="77777777">
        <w:trPr>
          <w:trHeight w:val="283"/>
        </w:trPr>
        <w:tc>
          <w:tcPr>
            <w:tcW w:w="400" w:type="pct"/>
          </w:tcPr>
          <w:p w14:paraId="2FF0CBC9" w14:textId="6F2BCFE7" w:rsidR="00F05505" w:rsidRPr="00D51514" w:rsidRDefault="001C3A9D">
            <w:pPr>
              <w:pStyle w:val="TableText"/>
              <w:jc w:val="center"/>
            </w:pPr>
            <w:r>
              <w:t>0</w:t>
            </w:r>
          </w:p>
        </w:tc>
        <w:tc>
          <w:tcPr>
            <w:tcW w:w="820" w:type="pct"/>
          </w:tcPr>
          <w:p w14:paraId="43C6A9B2" w14:textId="6432AC72" w:rsidR="00F05505" w:rsidRPr="00D51514" w:rsidRDefault="00B24602">
            <w:pPr>
              <w:pStyle w:val="TableText"/>
            </w:pPr>
            <w:r>
              <w:t>12</w:t>
            </w:r>
            <w:r w:rsidR="00E1566C">
              <w:t>/</w:t>
            </w:r>
            <w:r>
              <w:t>6</w:t>
            </w:r>
            <w:r w:rsidR="00E1566C">
              <w:t>/202</w:t>
            </w:r>
            <w:r>
              <w:t>6</w:t>
            </w:r>
          </w:p>
        </w:tc>
        <w:tc>
          <w:tcPr>
            <w:tcW w:w="3780" w:type="pct"/>
          </w:tcPr>
          <w:p w14:paraId="3768FD0A" w14:textId="36611682" w:rsidR="00F05505" w:rsidRPr="00D51514" w:rsidRDefault="003F6129">
            <w:pPr>
              <w:pStyle w:val="TableText"/>
            </w:pPr>
            <w:r>
              <w:t>202</w:t>
            </w:r>
            <w:r w:rsidR="00B24602">
              <w:t>6</w:t>
            </w:r>
            <w:r>
              <w:t xml:space="preserve"> </w:t>
            </w:r>
            <w:r w:rsidR="00F05505">
              <w:t>RCM Limit Advice – original version</w:t>
            </w:r>
          </w:p>
        </w:tc>
      </w:tr>
      <w:tr w:rsidR="000A6A12" w14:paraId="55AEA340" w14:textId="77777777">
        <w:trPr>
          <w:trHeight w:val="283"/>
        </w:trPr>
        <w:tc>
          <w:tcPr>
            <w:tcW w:w="400" w:type="pct"/>
          </w:tcPr>
          <w:p w14:paraId="03D2C031" w14:textId="1F2992CD" w:rsidR="000A6A12" w:rsidRDefault="00A900CE" w:rsidP="000A6A12">
            <w:pPr>
              <w:pStyle w:val="TableText"/>
              <w:jc w:val="center"/>
            </w:pPr>
            <w:r>
              <w:t>1</w:t>
            </w:r>
          </w:p>
        </w:tc>
        <w:tc>
          <w:tcPr>
            <w:tcW w:w="820" w:type="pct"/>
          </w:tcPr>
          <w:p w14:paraId="4723D086" w14:textId="226D6EBC" w:rsidR="000A6A12" w:rsidRPr="006E50DE" w:rsidRDefault="00A900CE" w:rsidP="000A6A12">
            <w:pPr>
              <w:pStyle w:val="TableText"/>
            </w:pPr>
            <w:r>
              <w:t>11/8/2026</w:t>
            </w:r>
          </w:p>
        </w:tc>
        <w:tc>
          <w:tcPr>
            <w:tcW w:w="3780" w:type="pct"/>
          </w:tcPr>
          <w:p w14:paraId="44038268" w14:textId="3DBE0743" w:rsidR="000A6A12" w:rsidRPr="006E50DE" w:rsidRDefault="000B4311" w:rsidP="000A6A12">
            <w:pPr>
              <w:pStyle w:val="TableText"/>
            </w:pPr>
            <w:r>
              <w:t xml:space="preserve">Changes to </w:t>
            </w:r>
            <w:r w:rsidR="00652823">
              <w:t>load</w:t>
            </w:r>
            <w:r w:rsidR="0053289C">
              <w:t>s</w:t>
            </w:r>
            <w:r w:rsidR="00D41C33">
              <w:t xml:space="preserve">, </w:t>
            </w:r>
            <w:r w:rsidR="00020AD7">
              <w:t>thermal ratings</w:t>
            </w:r>
            <w:r w:rsidR="0053289C">
              <w:t>, EOI i</w:t>
            </w:r>
            <w:r w:rsidR="002A36A0">
              <w:t>nformation</w:t>
            </w:r>
          </w:p>
        </w:tc>
      </w:tr>
      <w:tr w:rsidR="001010EE" w14:paraId="1899F118" w14:textId="77777777">
        <w:trPr>
          <w:trHeight w:val="283"/>
        </w:trPr>
        <w:tc>
          <w:tcPr>
            <w:tcW w:w="400" w:type="pct"/>
          </w:tcPr>
          <w:p w14:paraId="5DB7BBB5" w14:textId="0C611E16" w:rsidR="001010EE" w:rsidRDefault="001010EE" w:rsidP="000A6A12">
            <w:pPr>
              <w:pStyle w:val="TableText"/>
              <w:jc w:val="center"/>
            </w:pPr>
          </w:p>
        </w:tc>
        <w:tc>
          <w:tcPr>
            <w:tcW w:w="820" w:type="pct"/>
          </w:tcPr>
          <w:p w14:paraId="6CA8E96A" w14:textId="0F781242" w:rsidR="001010EE" w:rsidRDefault="001010EE" w:rsidP="000A6A12">
            <w:pPr>
              <w:pStyle w:val="TableText"/>
            </w:pPr>
          </w:p>
        </w:tc>
        <w:tc>
          <w:tcPr>
            <w:tcW w:w="3780" w:type="pct"/>
          </w:tcPr>
          <w:p w14:paraId="270F7F78" w14:textId="37F6BB31" w:rsidR="001010EE" w:rsidRDefault="001010EE" w:rsidP="000A6A12">
            <w:pPr>
              <w:pStyle w:val="TableText"/>
            </w:pPr>
          </w:p>
        </w:tc>
      </w:tr>
      <w:tr w:rsidR="00C55726" w14:paraId="2EC53979" w14:textId="77777777">
        <w:trPr>
          <w:trHeight w:val="283"/>
        </w:trPr>
        <w:tc>
          <w:tcPr>
            <w:tcW w:w="400" w:type="pct"/>
          </w:tcPr>
          <w:p w14:paraId="6DD7C5CD" w14:textId="646769BD" w:rsidR="00C55726" w:rsidRDefault="00C55726" w:rsidP="000A6A12">
            <w:pPr>
              <w:pStyle w:val="TableText"/>
              <w:jc w:val="center"/>
            </w:pPr>
          </w:p>
        </w:tc>
        <w:tc>
          <w:tcPr>
            <w:tcW w:w="820" w:type="pct"/>
          </w:tcPr>
          <w:p w14:paraId="09CC4927" w14:textId="1AF5D7E0" w:rsidR="00C55726" w:rsidRDefault="00C55726" w:rsidP="000A6A12">
            <w:pPr>
              <w:pStyle w:val="TableText"/>
            </w:pPr>
          </w:p>
        </w:tc>
        <w:tc>
          <w:tcPr>
            <w:tcW w:w="3780" w:type="pct"/>
          </w:tcPr>
          <w:p w14:paraId="7D1F246C" w14:textId="04CBD6A3" w:rsidR="00C55726" w:rsidRDefault="00C55726" w:rsidP="000A6A12">
            <w:pPr>
              <w:pStyle w:val="TableText"/>
            </w:pPr>
          </w:p>
        </w:tc>
      </w:tr>
      <w:tr w:rsidR="00304475" w14:paraId="1F7B380E" w14:textId="77777777">
        <w:trPr>
          <w:trHeight w:val="283"/>
        </w:trPr>
        <w:tc>
          <w:tcPr>
            <w:tcW w:w="400" w:type="pct"/>
          </w:tcPr>
          <w:p w14:paraId="79977663" w14:textId="7B1BC5B2" w:rsidR="00304475" w:rsidRDefault="00304475" w:rsidP="00304475">
            <w:pPr>
              <w:pStyle w:val="TableText"/>
              <w:jc w:val="center"/>
            </w:pPr>
          </w:p>
        </w:tc>
        <w:tc>
          <w:tcPr>
            <w:tcW w:w="820" w:type="pct"/>
          </w:tcPr>
          <w:p w14:paraId="42A5B930" w14:textId="1EB75A9C" w:rsidR="00304475" w:rsidRDefault="00304475" w:rsidP="00304475">
            <w:pPr>
              <w:pStyle w:val="TableText"/>
            </w:pPr>
          </w:p>
        </w:tc>
        <w:tc>
          <w:tcPr>
            <w:tcW w:w="3780" w:type="pct"/>
          </w:tcPr>
          <w:p w14:paraId="6ABE3EC7" w14:textId="6E506ECB" w:rsidR="00304475" w:rsidRDefault="00304475" w:rsidP="00304475">
            <w:pPr>
              <w:pStyle w:val="TableText"/>
            </w:pP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310BD6F2" w14:textId="57B0CF93" w:rsidR="002D5D2F" w:rsidRDefault="005F3844">
      <w:pPr>
        <w:rPr>
          <w:b/>
          <w:color w:val="F37420" w:themeColor="accent1"/>
          <w:sz w:val="36"/>
          <w:szCs w:val="26"/>
        </w:rPr>
      </w:pPr>
      <w:r w:rsidRPr="005F3844">
        <w:rPr>
          <w:b/>
          <w:color w:val="F37420" w:themeColor="accent1"/>
          <w:sz w:val="36"/>
          <w:szCs w:val="26"/>
        </w:rPr>
        <w:lastRenderedPageBreak/>
        <w:t xml:space="preserve"> </w:t>
      </w:r>
    </w:p>
    <w:p w14:paraId="09AFF8C2" w14:textId="173D9863" w:rsidR="00004237" w:rsidRPr="00004237" w:rsidRDefault="00DB29C0" w:rsidP="00004237">
      <w:pPr>
        <w:pStyle w:val="TOCHeading"/>
      </w:pPr>
      <w:r>
        <w:t>C</w:t>
      </w:r>
      <w:r w:rsidR="00004237" w:rsidRPr="00004237">
        <w:t>ontents</w:t>
      </w:r>
      <w:bookmarkStart w:id="1" w:name="_TOCMarker"/>
      <w:bookmarkEnd w:id="1"/>
    </w:p>
    <w:p w14:paraId="55F10313" w14:textId="55112ABE" w:rsidR="002E1C65" w:rsidRDefault="007B373E">
      <w:pPr>
        <w:pStyle w:val="TOC1"/>
        <w:rPr>
          <w:rFonts w:eastAsiaTheme="minorEastAsia" w:cstheme="minorBidi"/>
          <w:b w:val="0"/>
          <w:color w:val="auto"/>
          <w:kern w:val="2"/>
          <w:sz w:val="24"/>
          <w:szCs w:val="24"/>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99512059" w:history="1">
        <w:r w:rsidR="002E1C65" w:rsidRPr="00960A7E">
          <w:rPr>
            <w:rStyle w:val="Hyperlink"/>
          </w:rPr>
          <w:t>Abbreviations</w:t>
        </w:r>
        <w:r w:rsidR="002E1C65">
          <w:rPr>
            <w:webHidden/>
          </w:rPr>
          <w:tab/>
        </w:r>
        <w:r w:rsidR="002E1C65">
          <w:rPr>
            <w:webHidden/>
          </w:rPr>
          <w:fldChar w:fldCharType="begin"/>
        </w:r>
        <w:r w:rsidR="002E1C65">
          <w:rPr>
            <w:webHidden/>
          </w:rPr>
          <w:instrText xml:space="preserve"> PAGEREF _Toc199512059 \h </w:instrText>
        </w:r>
        <w:r w:rsidR="002E1C65">
          <w:rPr>
            <w:webHidden/>
          </w:rPr>
        </w:r>
        <w:r w:rsidR="002E1C65">
          <w:rPr>
            <w:webHidden/>
          </w:rPr>
          <w:fldChar w:fldCharType="separate"/>
        </w:r>
        <w:r w:rsidR="003738A8">
          <w:rPr>
            <w:webHidden/>
          </w:rPr>
          <w:t>1</w:t>
        </w:r>
        <w:r w:rsidR="002E1C65">
          <w:rPr>
            <w:webHidden/>
          </w:rPr>
          <w:fldChar w:fldCharType="end"/>
        </w:r>
      </w:hyperlink>
    </w:p>
    <w:p w14:paraId="1A0FC8FF" w14:textId="6945C388" w:rsidR="002E1C65" w:rsidRDefault="002E1C65">
      <w:pPr>
        <w:pStyle w:val="TOC1"/>
        <w:rPr>
          <w:rFonts w:eastAsiaTheme="minorEastAsia" w:cstheme="minorBidi"/>
          <w:b w:val="0"/>
          <w:color w:val="auto"/>
          <w:kern w:val="2"/>
          <w:sz w:val="24"/>
          <w:szCs w:val="24"/>
          <w14:ligatures w14:val="standardContextual"/>
        </w:rPr>
      </w:pPr>
      <w:hyperlink w:anchor="_Toc199512060" w:history="1">
        <w:r w:rsidRPr="00960A7E">
          <w:rPr>
            <w:rStyle w:val="Hyperlink"/>
          </w:rPr>
          <w:t>1.</w:t>
        </w:r>
        <w:r>
          <w:rPr>
            <w:rFonts w:eastAsiaTheme="minorEastAsia" w:cstheme="minorBidi"/>
            <w:b w:val="0"/>
            <w:color w:val="auto"/>
            <w:kern w:val="2"/>
            <w:sz w:val="24"/>
            <w:szCs w:val="24"/>
            <w14:ligatures w14:val="standardContextual"/>
          </w:rPr>
          <w:tab/>
        </w:r>
        <w:r w:rsidRPr="00960A7E">
          <w:rPr>
            <w:rStyle w:val="Hyperlink"/>
          </w:rPr>
          <w:t>Purpose</w:t>
        </w:r>
        <w:r>
          <w:rPr>
            <w:webHidden/>
          </w:rPr>
          <w:tab/>
        </w:r>
        <w:r>
          <w:rPr>
            <w:webHidden/>
          </w:rPr>
          <w:fldChar w:fldCharType="begin"/>
        </w:r>
        <w:r>
          <w:rPr>
            <w:webHidden/>
          </w:rPr>
          <w:instrText xml:space="preserve"> PAGEREF _Toc199512060 \h </w:instrText>
        </w:r>
        <w:r>
          <w:rPr>
            <w:webHidden/>
          </w:rPr>
        </w:r>
        <w:r>
          <w:rPr>
            <w:webHidden/>
          </w:rPr>
          <w:fldChar w:fldCharType="separate"/>
        </w:r>
        <w:r w:rsidR="003738A8">
          <w:rPr>
            <w:webHidden/>
          </w:rPr>
          <w:t>2</w:t>
        </w:r>
        <w:r>
          <w:rPr>
            <w:webHidden/>
          </w:rPr>
          <w:fldChar w:fldCharType="end"/>
        </w:r>
      </w:hyperlink>
    </w:p>
    <w:p w14:paraId="6A9E90FC" w14:textId="0CA495AC" w:rsidR="002E1C65" w:rsidRDefault="002E1C65">
      <w:pPr>
        <w:pStyle w:val="TOC1"/>
        <w:rPr>
          <w:rFonts w:eastAsiaTheme="minorEastAsia" w:cstheme="minorBidi"/>
          <w:b w:val="0"/>
          <w:color w:val="auto"/>
          <w:kern w:val="2"/>
          <w:sz w:val="24"/>
          <w:szCs w:val="24"/>
          <w14:ligatures w14:val="standardContextual"/>
        </w:rPr>
      </w:pPr>
      <w:hyperlink w:anchor="_Toc199512061" w:history="1">
        <w:r w:rsidRPr="00960A7E">
          <w:rPr>
            <w:rStyle w:val="Hyperlink"/>
          </w:rPr>
          <w:t>2.</w:t>
        </w:r>
        <w:r>
          <w:rPr>
            <w:rFonts w:eastAsiaTheme="minorEastAsia" w:cstheme="minorBidi"/>
            <w:b w:val="0"/>
            <w:color w:val="auto"/>
            <w:kern w:val="2"/>
            <w:sz w:val="24"/>
            <w:szCs w:val="24"/>
            <w14:ligatures w14:val="standardContextual"/>
          </w:rPr>
          <w:tab/>
        </w:r>
        <w:r w:rsidRPr="00960A7E">
          <w:rPr>
            <w:rStyle w:val="Hyperlink"/>
          </w:rPr>
          <w:t>Provided Information</w:t>
        </w:r>
        <w:r>
          <w:rPr>
            <w:webHidden/>
          </w:rPr>
          <w:tab/>
        </w:r>
        <w:r>
          <w:rPr>
            <w:webHidden/>
          </w:rPr>
          <w:fldChar w:fldCharType="begin"/>
        </w:r>
        <w:r>
          <w:rPr>
            <w:webHidden/>
          </w:rPr>
          <w:instrText xml:space="preserve"> PAGEREF _Toc199512061 \h </w:instrText>
        </w:r>
        <w:r>
          <w:rPr>
            <w:webHidden/>
          </w:rPr>
        </w:r>
        <w:r>
          <w:rPr>
            <w:webHidden/>
          </w:rPr>
          <w:fldChar w:fldCharType="separate"/>
        </w:r>
        <w:r w:rsidR="003738A8">
          <w:rPr>
            <w:webHidden/>
          </w:rPr>
          <w:t>2</w:t>
        </w:r>
        <w:r>
          <w:rPr>
            <w:webHidden/>
          </w:rPr>
          <w:fldChar w:fldCharType="end"/>
        </w:r>
      </w:hyperlink>
    </w:p>
    <w:p w14:paraId="602D1625" w14:textId="483642B8"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2" w:history="1">
        <w:r w:rsidRPr="00960A7E">
          <w:rPr>
            <w:rStyle w:val="Hyperlink"/>
          </w:rPr>
          <w:t>2.1</w:t>
        </w:r>
        <w:r>
          <w:rPr>
            <w:rFonts w:eastAsiaTheme="minorEastAsia" w:cstheme="minorBidi"/>
            <w:color w:val="auto"/>
            <w:kern w:val="2"/>
            <w:sz w:val="24"/>
            <w:szCs w:val="24"/>
            <w14:ligatures w14:val="standardContextual"/>
          </w:rPr>
          <w:tab/>
        </w:r>
        <w:r w:rsidRPr="00960A7E">
          <w:rPr>
            <w:rStyle w:val="Hyperlink"/>
          </w:rPr>
          <w:t>Estimated SWIS Configuration</w:t>
        </w:r>
        <w:r>
          <w:rPr>
            <w:webHidden/>
          </w:rPr>
          <w:tab/>
        </w:r>
        <w:r>
          <w:rPr>
            <w:webHidden/>
          </w:rPr>
          <w:fldChar w:fldCharType="begin"/>
        </w:r>
        <w:r>
          <w:rPr>
            <w:webHidden/>
          </w:rPr>
          <w:instrText xml:space="preserve"> PAGEREF _Toc199512062 \h </w:instrText>
        </w:r>
        <w:r>
          <w:rPr>
            <w:webHidden/>
          </w:rPr>
        </w:r>
        <w:r>
          <w:rPr>
            <w:webHidden/>
          </w:rPr>
          <w:fldChar w:fldCharType="separate"/>
        </w:r>
        <w:r w:rsidR="003738A8">
          <w:rPr>
            <w:webHidden/>
          </w:rPr>
          <w:t>2</w:t>
        </w:r>
        <w:r>
          <w:rPr>
            <w:webHidden/>
          </w:rPr>
          <w:fldChar w:fldCharType="end"/>
        </w:r>
      </w:hyperlink>
    </w:p>
    <w:p w14:paraId="3CB77A49" w14:textId="7A685FC4"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3" w:history="1">
        <w:r w:rsidRPr="00960A7E">
          <w:rPr>
            <w:rStyle w:val="Hyperlink"/>
          </w:rPr>
          <w:t>2.2</w:t>
        </w:r>
        <w:r>
          <w:rPr>
            <w:rFonts w:eastAsiaTheme="minorEastAsia" w:cstheme="minorBidi"/>
            <w:color w:val="auto"/>
            <w:kern w:val="2"/>
            <w:sz w:val="24"/>
            <w:szCs w:val="24"/>
            <w14:ligatures w14:val="standardContextual"/>
          </w:rPr>
          <w:tab/>
        </w:r>
        <w:r w:rsidRPr="00960A7E">
          <w:rPr>
            <w:rStyle w:val="Hyperlink"/>
          </w:rPr>
          <w:t>Estimated proportion of the peak demand</w:t>
        </w:r>
        <w:r>
          <w:rPr>
            <w:webHidden/>
          </w:rPr>
          <w:tab/>
        </w:r>
        <w:r>
          <w:rPr>
            <w:webHidden/>
          </w:rPr>
          <w:fldChar w:fldCharType="begin"/>
        </w:r>
        <w:r>
          <w:rPr>
            <w:webHidden/>
          </w:rPr>
          <w:instrText xml:space="preserve"> PAGEREF _Toc199512063 \h </w:instrText>
        </w:r>
        <w:r>
          <w:rPr>
            <w:webHidden/>
          </w:rPr>
        </w:r>
        <w:r>
          <w:rPr>
            <w:webHidden/>
          </w:rPr>
          <w:fldChar w:fldCharType="separate"/>
        </w:r>
        <w:r w:rsidR="003738A8">
          <w:rPr>
            <w:webHidden/>
          </w:rPr>
          <w:t>2</w:t>
        </w:r>
        <w:r>
          <w:rPr>
            <w:webHidden/>
          </w:rPr>
          <w:fldChar w:fldCharType="end"/>
        </w:r>
      </w:hyperlink>
    </w:p>
    <w:p w14:paraId="65DB0B20" w14:textId="4DB0AD1D"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4" w:history="1">
        <w:r w:rsidRPr="00960A7E">
          <w:rPr>
            <w:rStyle w:val="Hyperlink"/>
          </w:rPr>
          <w:t>2.3</w:t>
        </w:r>
        <w:r>
          <w:rPr>
            <w:rFonts w:eastAsiaTheme="minorEastAsia" w:cstheme="minorBidi"/>
            <w:color w:val="auto"/>
            <w:kern w:val="2"/>
            <w:sz w:val="24"/>
            <w:szCs w:val="24"/>
            <w14:ligatures w14:val="standardContextual"/>
          </w:rPr>
          <w:tab/>
        </w:r>
        <w:r w:rsidRPr="00960A7E">
          <w:rPr>
            <w:rStyle w:val="Hyperlink"/>
          </w:rPr>
          <w:t>RCM thermal network limit</w:t>
        </w:r>
        <w:r>
          <w:rPr>
            <w:webHidden/>
          </w:rPr>
          <w:tab/>
        </w:r>
        <w:r>
          <w:rPr>
            <w:webHidden/>
          </w:rPr>
          <w:fldChar w:fldCharType="begin"/>
        </w:r>
        <w:r>
          <w:rPr>
            <w:webHidden/>
          </w:rPr>
          <w:instrText xml:space="preserve"> PAGEREF _Toc199512064 \h </w:instrText>
        </w:r>
        <w:r>
          <w:rPr>
            <w:webHidden/>
          </w:rPr>
        </w:r>
        <w:r>
          <w:rPr>
            <w:webHidden/>
          </w:rPr>
          <w:fldChar w:fldCharType="separate"/>
        </w:r>
        <w:r w:rsidR="003738A8">
          <w:rPr>
            <w:webHidden/>
          </w:rPr>
          <w:t>3</w:t>
        </w:r>
        <w:r>
          <w:rPr>
            <w:webHidden/>
          </w:rPr>
          <w:fldChar w:fldCharType="end"/>
        </w:r>
      </w:hyperlink>
    </w:p>
    <w:p w14:paraId="1F46A4D7" w14:textId="7FB5D95D"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5" w:history="1">
        <w:r w:rsidRPr="00960A7E">
          <w:rPr>
            <w:rStyle w:val="Hyperlink"/>
          </w:rPr>
          <w:t>2.4</w:t>
        </w:r>
        <w:r>
          <w:rPr>
            <w:rFonts w:eastAsiaTheme="minorEastAsia" w:cstheme="minorBidi"/>
            <w:color w:val="auto"/>
            <w:kern w:val="2"/>
            <w:sz w:val="24"/>
            <w:szCs w:val="24"/>
            <w14:ligatures w14:val="standardContextual"/>
          </w:rPr>
          <w:tab/>
        </w:r>
        <w:r w:rsidRPr="00960A7E">
          <w:rPr>
            <w:rStyle w:val="Hyperlink"/>
          </w:rPr>
          <w:t>RCM non-thermal network limit</w:t>
        </w:r>
        <w:r>
          <w:rPr>
            <w:webHidden/>
          </w:rPr>
          <w:tab/>
        </w:r>
        <w:r>
          <w:rPr>
            <w:webHidden/>
          </w:rPr>
          <w:fldChar w:fldCharType="begin"/>
        </w:r>
        <w:r>
          <w:rPr>
            <w:webHidden/>
          </w:rPr>
          <w:instrText xml:space="preserve"> PAGEREF _Toc199512065 \h </w:instrText>
        </w:r>
        <w:r>
          <w:rPr>
            <w:webHidden/>
          </w:rPr>
        </w:r>
        <w:r>
          <w:rPr>
            <w:webHidden/>
          </w:rPr>
          <w:fldChar w:fldCharType="separate"/>
        </w:r>
        <w:r w:rsidR="003738A8">
          <w:rPr>
            <w:webHidden/>
          </w:rPr>
          <w:t>3</w:t>
        </w:r>
        <w:r>
          <w:rPr>
            <w:webHidden/>
          </w:rPr>
          <w:fldChar w:fldCharType="end"/>
        </w:r>
      </w:hyperlink>
    </w:p>
    <w:p w14:paraId="742E9A41" w14:textId="606C5B59"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6" w:history="1">
        <w:r w:rsidRPr="00960A7E">
          <w:rPr>
            <w:rStyle w:val="Hyperlink"/>
          </w:rPr>
          <w:t>2.5</w:t>
        </w:r>
        <w:r>
          <w:rPr>
            <w:rFonts w:eastAsiaTheme="minorEastAsia" w:cstheme="minorBidi"/>
            <w:color w:val="auto"/>
            <w:kern w:val="2"/>
            <w:sz w:val="24"/>
            <w:szCs w:val="24"/>
            <w14:ligatures w14:val="standardContextual"/>
          </w:rPr>
          <w:tab/>
        </w:r>
        <w:r w:rsidRPr="00960A7E">
          <w:rPr>
            <w:rStyle w:val="Hyperlink"/>
          </w:rPr>
          <w:t>Normally open points (NOP) in summer 2028</w:t>
        </w:r>
        <w:r>
          <w:rPr>
            <w:webHidden/>
          </w:rPr>
          <w:tab/>
        </w:r>
        <w:r>
          <w:rPr>
            <w:webHidden/>
          </w:rPr>
          <w:fldChar w:fldCharType="begin"/>
        </w:r>
        <w:r>
          <w:rPr>
            <w:webHidden/>
          </w:rPr>
          <w:instrText xml:space="preserve"> PAGEREF _Toc199512066 \h </w:instrText>
        </w:r>
        <w:r>
          <w:rPr>
            <w:webHidden/>
          </w:rPr>
        </w:r>
        <w:r>
          <w:rPr>
            <w:webHidden/>
          </w:rPr>
          <w:fldChar w:fldCharType="separate"/>
        </w:r>
        <w:r w:rsidR="003738A8">
          <w:rPr>
            <w:webHidden/>
          </w:rPr>
          <w:t>3</w:t>
        </w:r>
        <w:r>
          <w:rPr>
            <w:webHidden/>
          </w:rPr>
          <w:fldChar w:fldCharType="end"/>
        </w:r>
      </w:hyperlink>
    </w:p>
    <w:p w14:paraId="3AE09AC3" w14:textId="746019F5"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7" w:history="1">
        <w:r w:rsidRPr="00960A7E">
          <w:rPr>
            <w:rStyle w:val="Hyperlink"/>
          </w:rPr>
          <w:t>2.6</w:t>
        </w:r>
        <w:r>
          <w:rPr>
            <w:rFonts w:eastAsiaTheme="minorEastAsia" w:cstheme="minorBidi"/>
            <w:color w:val="auto"/>
            <w:kern w:val="2"/>
            <w:sz w:val="24"/>
            <w:szCs w:val="24"/>
            <w14:ligatures w14:val="standardContextual"/>
          </w:rPr>
          <w:tab/>
        </w:r>
        <w:r w:rsidRPr="00960A7E">
          <w:rPr>
            <w:rStyle w:val="Hyperlink"/>
          </w:rPr>
          <w:t>Facilities subject to NCS or NCESS</w:t>
        </w:r>
        <w:r>
          <w:rPr>
            <w:webHidden/>
          </w:rPr>
          <w:tab/>
        </w:r>
        <w:r>
          <w:rPr>
            <w:webHidden/>
          </w:rPr>
          <w:fldChar w:fldCharType="begin"/>
        </w:r>
        <w:r>
          <w:rPr>
            <w:webHidden/>
          </w:rPr>
          <w:instrText xml:space="preserve"> PAGEREF _Toc199512067 \h </w:instrText>
        </w:r>
        <w:r>
          <w:rPr>
            <w:webHidden/>
          </w:rPr>
        </w:r>
        <w:r>
          <w:rPr>
            <w:webHidden/>
          </w:rPr>
          <w:fldChar w:fldCharType="separate"/>
        </w:r>
        <w:r w:rsidR="003738A8">
          <w:rPr>
            <w:webHidden/>
          </w:rPr>
          <w:t>4</w:t>
        </w:r>
        <w:r>
          <w:rPr>
            <w:webHidden/>
          </w:rPr>
          <w:fldChar w:fldCharType="end"/>
        </w:r>
      </w:hyperlink>
    </w:p>
    <w:p w14:paraId="01745CF7" w14:textId="559DFB16" w:rsidR="00254D1A" w:rsidRDefault="007B373E" w:rsidP="006C6493">
      <w:pPr>
        <w:pStyle w:val="BoldHeading"/>
        <w:rPr>
          <w:rFonts w:eastAsia="Arial"/>
          <w:u w:color="C0C0C0"/>
        </w:rPr>
      </w:pPr>
      <w:r>
        <w:rPr>
          <w:rFonts w:eastAsia="Arial"/>
          <w:u w:color="C0C0C0"/>
        </w:rPr>
        <w:fldChar w:fldCharType="end"/>
      </w:r>
    </w:p>
    <w:p w14:paraId="2911C92E" w14:textId="73FCAF88" w:rsidR="00382150" w:rsidRDefault="00382150" w:rsidP="00892B24">
      <w:pPr>
        <w:pStyle w:val="BodyText"/>
        <w:rPr>
          <w:rFonts w:eastAsia="Arial"/>
        </w:rPr>
        <w:sectPr w:rsidR="00382150" w:rsidSect="00653852">
          <w:headerReference w:type="even" r:id="rId21"/>
          <w:headerReference w:type="default" r:id="rId22"/>
          <w:footerReference w:type="even" r:id="rId23"/>
          <w:footerReference w:type="default" r:id="rId24"/>
          <w:headerReference w:type="first" r:id="rId25"/>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99512059"/>
      <w:r>
        <w:lastRenderedPageBreak/>
        <w:t>Abbreviations</w:t>
      </w:r>
      <w:bookmarkEnd w:id="2"/>
    </w:p>
    <w:p w14:paraId="76CC4CB6" w14:textId="77777777" w:rsidR="00BD1161" w:rsidRPr="00DB29C0" w:rsidRDefault="00BD116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pPr>
              <w:pStyle w:val="TableText"/>
            </w:pPr>
            <w:r>
              <w:t>NCS</w:t>
            </w:r>
          </w:p>
        </w:tc>
        <w:tc>
          <w:tcPr>
            <w:tcW w:w="7226" w:type="dxa"/>
            <w:gridSpan w:val="2"/>
          </w:tcPr>
          <w:p w14:paraId="3C12DD7F" w14:textId="77777777" w:rsidR="00920533" w:rsidRPr="00B5756A" w:rsidRDefault="00920533">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pPr>
              <w:pStyle w:val="TableText"/>
            </w:pPr>
            <w:r>
              <w:t>RCM</w:t>
            </w:r>
          </w:p>
        </w:tc>
        <w:tc>
          <w:tcPr>
            <w:tcW w:w="7226" w:type="dxa"/>
            <w:gridSpan w:val="2"/>
          </w:tcPr>
          <w:p w14:paraId="74648710" w14:textId="77777777" w:rsidR="00920533" w:rsidRPr="005D64B3" w:rsidRDefault="00920533">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pPr>
              <w:pStyle w:val="TableText"/>
            </w:pPr>
            <w:r>
              <w:t>SWIS</w:t>
            </w:r>
          </w:p>
        </w:tc>
        <w:tc>
          <w:tcPr>
            <w:tcW w:w="7226" w:type="dxa"/>
            <w:gridSpan w:val="2"/>
          </w:tcPr>
          <w:p w14:paraId="329AF93F" w14:textId="77777777" w:rsidR="00920533" w:rsidRPr="00B5756A" w:rsidRDefault="00920533">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pPr>
              <w:pStyle w:val="TableText"/>
            </w:pPr>
            <w:r>
              <w:t>WEM</w:t>
            </w:r>
          </w:p>
        </w:tc>
        <w:tc>
          <w:tcPr>
            <w:tcW w:w="7226" w:type="dxa"/>
            <w:gridSpan w:val="2"/>
          </w:tcPr>
          <w:p w14:paraId="6AC3F14E" w14:textId="77777777" w:rsidR="00920533" w:rsidRPr="005D64B3" w:rsidRDefault="00920533">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653852">
          <w:headerReference w:type="even" r:id="rId26"/>
          <w:headerReference w:type="default" r:id="rId27"/>
          <w:footerReference w:type="even" r:id="rId28"/>
          <w:footerReference w:type="default" r:id="rId29"/>
          <w:headerReference w:type="first" r:id="rId30"/>
          <w:footerReference w:type="first" r:id="rId31"/>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199512060"/>
      <w:r>
        <w:lastRenderedPageBreak/>
        <w:t>Purpose</w:t>
      </w:r>
      <w:bookmarkEnd w:id="3"/>
    </w:p>
    <w:p w14:paraId="4209E17F" w14:textId="5514350C"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w:t>
      </w:r>
      <w:r w:rsidR="00C67FEC">
        <w:t>,</w:t>
      </w:r>
      <w:r w:rsidR="00C50E50">
        <w:t xml:space="preserve"> 4.</w:t>
      </w:r>
      <w:r w:rsidR="009A49FD">
        <w:t>4B.5</w:t>
      </w:r>
      <w:r w:rsidR="00C67FEC">
        <w:t xml:space="preserve"> and </w:t>
      </w:r>
      <w:r w:rsidR="003D1344">
        <w:t>4.4B.9</w:t>
      </w:r>
      <w:r w:rsidR="009A49FD">
        <w:t xml:space="preserve"> of the WEM Rules</w:t>
      </w:r>
      <w:r w:rsidR="00681ACB">
        <w:t>.</w:t>
      </w:r>
    </w:p>
    <w:p w14:paraId="2C969073" w14:textId="09D695A5" w:rsidR="004854A8" w:rsidRDefault="003C22DA" w:rsidP="00C00F06">
      <w:pPr>
        <w:pStyle w:val="Heading1"/>
        <w:pageBreakBefore w:val="0"/>
        <w:ind w:left="851" w:hanging="851"/>
      </w:pPr>
      <w:bookmarkStart w:id="4" w:name="_Toc199512061"/>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199512062"/>
      <w:r>
        <w:t xml:space="preserve">Estimated SWIS </w:t>
      </w:r>
      <w:r w:rsidR="00DE54E3">
        <w:t>C</w:t>
      </w:r>
      <w:r>
        <w:t>onfiguration</w:t>
      </w:r>
      <w:bookmarkEnd w:id="5"/>
    </w:p>
    <w:p w14:paraId="0CD34A7E" w14:textId="6856B1DA" w:rsidR="008B313E" w:rsidRDefault="00C562CF" w:rsidP="00C562CF">
      <w:pPr>
        <w:pStyle w:val="BodyText"/>
        <w:rPr>
          <w:lang w:eastAsia="en-AU"/>
        </w:rPr>
      </w:pPr>
      <w:r>
        <w:rPr>
          <w:lang w:eastAsia="en-AU"/>
        </w:rPr>
        <w:t xml:space="preserve">The estimated configuration of the SWIS during summer </w:t>
      </w:r>
      <w:r w:rsidR="005F7106">
        <w:rPr>
          <w:lang w:eastAsia="en-AU"/>
        </w:rPr>
        <w:t>202</w:t>
      </w:r>
      <w:r w:rsidR="000E3E12">
        <w:rPr>
          <w:lang w:eastAsia="en-AU"/>
        </w:rPr>
        <w:t>8-29</w:t>
      </w:r>
      <w:r w:rsidR="005F7106">
        <w:rPr>
          <w:lang w:eastAsia="en-AU"/>
        </w:rPr>
        <w:t xml:space="preserve">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w:t>
      </w:r>
      <w:r w:rsidR="00E73B62">
        <w:rPr>
          <w:lang w:eastAsia="en-AU"/>
        </w:rPr>
        <w:t>5</w:t>
      </w:r>
      <w:r w:rsidR="004C01A5">
        <w:rPr>
          <w:lang w:eastAsia="en-AU"/>
        </w:rPr>
        <w:t xml:space="preserve">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00106895">
        <w:t>“</w:t>
      </w:r>
      <w:r w:rsidRPr="004C01A5">
        <w:rPr>
          <w:lang w:eastAsia="en-AU"/>
        </w:rPr>
        <w:t xml:space="preserve">SWIS </w:t>
      </w:r>
      <w:r w:rsidR="00106895">
        <w:rPr>
          <w:lang w:eastAsia="en-AU"/>
        </w:rPr>
        <w:t>RCM MODEL</w:t>
      </w:r>
      <w:r w:rsidRPr="004C01A5">
        <w:rPr>
          <w:lang w:eastAsia="en-AU"/>
        </w:rPr>
        <w:t xml:space="preserve"> </w:t>
      </w:r>
      <w:r w:rsidR="00B66793" w:rsidRPr="004C01A5">
        <w:rPr>
          <w:lang w:eastAsia="en-AU"/>
        </w:rPr>
        <w:t>202</w:t>
      </w:r>
      <w:r w:rsidR="0038758D">
        <w:rPr>
          <w:lang w:eastAsia="en-AU"/>
        </w:rPr>
        <w:t>6</w:t>
      </w:r>
      <w:r w:rsidR="00106895">
        <w:rPr>
          <w:lang w:eastAsia="en-AU"/>
        </w:rPr>
        <w:t xml:space="preserve"> 202</w:t>
      </w:r>
      <w:r w:rsidR="0038758D">
        <w:rPr>
          <w:lang w:eastAsia="en-AU"/>
        </w:rPr>
        <w:t>6</w:t>
      </w:r>
      <w:r w:rsidR="00106895">
        <w:rPr>
          <w:lang w:eastAsia="en-AU"/>
        </w:rPr>
        <w:t>0</w:t>
      </w:r>
      <w:r w:rsidR="00327696">
        <w:rPr>
          <w:lang w:eastAsia="en-AU"/>
        </w:rPr>
        <w:t>6</w:t>
      </w:r>
      <w:r w:rsidR="0038758D">
        <w:rPr>
          <w:lang w:eastAsia="en-AU"/>
        </w:rPr>
        <w:t>08</w:t>
      </w:r>
      <w:r w:rsidR="00106895">
        <w:rPr>
          <w:lang w:eastAsia="en-AU"/>
        </w:rPr>
        <w:t>”</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50C89">
        <w:rPr>
          <w:lang w:eastAsia="en-AU"/>
        </w:rPr>
        <w:t>2026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3C6012B3" w:rsidR="00C562CF" w:rsidRDefault="00985C67" w:rsidP="00C562CF">
      <w:pPr>
        <w:pStyle w:val="BodyText"/>
        <w:rPr>
          <w:lang w:eastAsia="en-AU"/>
        </w:rPr>
      </w:pPr>
      <w:r>
        <w:rPr>
          <w:lang w:eastAsia="en-AU"/>
        </w:rPr>
        <w:t>Update</w:t>
      </w:r>
      <w:r w:rsidR="00476A95">
        <w:rPr>
          <w:lang w:eastAsia="en-AU"/>
        </w:rPr>
        <w:t>s to t</w:t>
      </w:r>
      <w:r w:rsidR="00414F92">
        <w:rPr>
          <w:lang w:eastAsia="en-AU"/>
        </w:rPr>
        <w:t xml:space="preserve">he proposed connection </w:t>
      </w:r>
      <w:r w:rsidR="008B313E">
        <w:rPr>
          <w:lang w:eastAsia="en-AU"/>
        </w:rPr>
        <w:t>points</w:t>
      </w:r>
      <w:r w:rsidR="00414F92">
        <w:rPr>
          <w:lang w:eastAsia="en-AU"/>
        </w:rPr>
        <w:t xml:space="preserve"> of </w:t>
      </w:r>
      <w:r w:rsidR="004C01A5">
        <w:rPr>
          <w:lang w:eastAsia="en-AU"/>
        </w:rPr>
        <w:t>the Facilities to be included by AEMO in the 202</w:t>
      </w:r>
      <w:r w:rsidR="0038758D">
        <w:rPr>
          <w:lang w:eastAsia="en-AU"/>
        </w:rPr>
        <w:t>6</w:t>
      </w:r>
      <w:r w:rsidR="004C01A5">
        <w:rPr>
          <w:lang w:eastAsia="en-AU"/>
        </w:rPr>
        <w:t xml:space="preserve"> RCM model </w:t>
      </w:r>
      <w:r w:rsidR="00093090">
        <w:rPr>
          <w:lang w:eastAsia="en-AU"/>
        </w:rPr>
        <w:t xml:space="preserve">are </w:t>
      </w:r>
      <w:r w:rsidR="00967E37">
        <w:rPr>
          <w:lang w:eastAsia="en-AU"/>
        </w:rPr>
        <w:t>in</w:t>
      </w:r>
      <w:r w:rsidR="00C62625">
        <w:rPr>
          <w:lang w:eastAsia="en-AU"/>
        </w:rPr>
        <w:t xml:space="preserve"> </w:t>
      </w:r>
      <w:r w:rsidR="00967E37">
        <w:rPr>
          <w:lang w:eastAsia="en-AU"/>
        </w:rPr>
        <w:t>R</w:t>
      </w:r>
      <w:r w:rsidR="00E13C8F" w:rsidRPr="00775141">
        <w:rPr>
          <w:lang w:eastAsia="en-AU"/>
        </w:rPr>
        <w:t>ow</w:t>
      </w:r>
      <w:r w:rsidR="00C62625" w:rsidRPr="00775141">
        <w:rPr>
          <w:lang w:eastAsia="en-AU"/>
        </w:rPr>
        <w:t xml:space="preserve"> </w:t>
      </w:r>
      <w:r w:rsidR="000C133C">
        <w:rPr>
          <w:lang w:eastAsia="en-AU"/>
        </w:rPr>
        <w:t xml:space="preserve">34 </w:t>
      </w:r>
      <w:r w:rsidR="00296A92">
        <w:rPr>
          <w:lang w:eastAsia="en-AU"/>
        </w:rPr>
        <w:t>of</w:t>
      </w:r>
      <w:r w:rsidR="00191ACE">
        <w:rPr>
          <w:lang w:eastAsia="en-AU"/>
        </w:rPr>
        <w:t xml:space="preserve"> the “4.4B.2.a-EOI details” worksheet </w:t>
      </w:r>
      <w:r w:rsidR="00093090" w:rsidRPr="00775141">
        <w:rPr>
          <w:lang w:eastAsia="en-AU"/>
        </w:rPr>
        <w:t xml:space="preserve">of the </w:t>
      </w:r>
      <w:r w:rsidR="00093090" w:rsidRPr="004C01A5">
        <w:rPr>
          <w:lang w:eastAsia="en-AU"/>
        </w:rPr>
        <w:t>“</w:t>
      </w:r>
      <w:r w:rsidR="005F7106" w:rsidRPr="004C01A5">
        <w:rPr>
          <w:lang w:eastAsia="en-AU"/>
        </w:rPr>
        <w:t>202</w:t>
      </w:r>
      <w:r w:rsidR="00D50C89">
        <w:rPr>
          <w:lang w:eastAsia="en-AU"/>
        </w:rPr>
        <w:t>6</w:t>
      </w:r>
      <w:r w:rsidR="005F7106" w:rsidRPr="004C01A5">
        <w:rPr>
          <w:lang w:eastAsia="en-AU"/>
        </w:rPr>
        <w:t xml:space="preserve"> </w:t>
      </w:r>
      <w:r w:rsidR="00093090" w:rsidRPr="004C01A5">
        <w:rPr>
          <w:lang w:eastAsia="en-AU"/>
        </w:rPr>
        <w:t>RCM</w:t>
      </w:r>
      <w:r w:rsidR="00E30267">
        <w:rPr>
          <w:lang w:eastAsia="en-AU"/>
        </w:rPr>
        <w:t xml:space="preserve"> </w:t>
      </w:r>
      <w:r w:rsidR="000C5853">
        <w:rPr>
          <w:lang w:eastAsia="en-AU"/>
        </w:rPr>
        <w:t>2026</w:t>
      </w:r>
      <w:r w:rsidR="008A3D46">
        <w:rPr>
          <w:lang w:eastAsia="en-AU"/>
        </w:rPr>
        <w:t xml:space="preserve">0804 </w:t>
      </w:r>
      <w:r w:rsidR="00093090" w:rsidRPr="004C01A5">
        <w:rPr>
          <w:lang w:eastAsia="en-AU"/>
        </w:rPr>
        <w:t xml:space="preserve">– </w:t>
      </w:r>
      <w:r w:rsidR="009741AC">
        <w:rPr>
          <w:lang w:eastAsia="en-AU"/>
        </w:rPr>
        <w:t xml:space="preserve">Post </w:t>
      </w:r>
      <w:r w:rsidR="00E30267">
        <w:rPr>
          <w:lang w:eastAsia="en-AU"/>
        </w:rPr>
        <w:t>CRC</w:t>
      </w:r>
      <w:r w:rsidR="000A714F">
        <w:rPr>
          <w:lang w:eastAsia="en-AU"/>
        </w:rPr>
        <w:t xml:space="preserve"> (with </w:t>
      </w:r>
      <w:proofErr w:type="spellStart"/>
      <w:r w:rsidR="00CE622E">
        <w:rPr>
          <w:lang w:eastAsia="en-AU"/>
        </w:rPr>
        <w:t>En</w:t>
      </w:r>
      <w:r w:rsidR="005E4458">
        <w:rPr>
          <w:lang w:eastAsia="en-AU"/>
        </w:rPr>
        <w:t>elX</w:t>
      </w:r>
      <w:proofErr w:type="spellEnd"/>
      <w:r w:rsidR="005E4458">
        <w:rPr>
          <w:lang w:eastAsia="en-AU"/>
        </w:rPr>
        <w:t xml:space="preserve"> DSP TNI)</w:t>
      </w:r>
      <w:r w:rsidR="00D50C89">
        <w:rPr>
          <w:lang w:eastAsia="en-AU"/>
        </w:rPr>
        <w:t xml:space="preserve">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D50C89">
        <w:t>2026 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9C4C44">
        <w:rPr>
          <w:lang w:eastAsia="en-AU"/>
        </w:rPr>
        <w:t>.</w:t>
      </w:r>
    </w:p>
    <w:p w14:paraId="73BF9E9D" w14:textId="7DEFB0E3" w:rsidR="005D2B71" w:rsidRDefault="002A699A" w:rsidP="005D2B71">
      <w:pPr>
        <w:pStyle w:val="BodyText"/>
        <w:rPr>
          <w:lang w:eastAsia="en-AU"/>
        </w:rPr>
      </w:pPr>
      <w:r w:rsidRPr="41863F6C">
        <w:rPr>
          <w:lang w:eastAsia="en-AU"/>
        </w:rPr>
        <w:t>The special protection/control schemes</w:t>
      </w:r>
      <w:r w:rsidR="005D2B71" w:rsidRPr="41863F6C">
        <w:rPr>
          <w:lang w:eastAsia="en-AU"/>
        </w:rPr>
        <w:t xml:space="preserve"> </w:t>
      </w:r>
      <w:r w:rsidR="00C62625" w:rsidRPr="41863F6C">
        <w:rPr>
          <w:lang w:eastAsia="en-AU"/>
        </w:rPr>
        <w:t>applicable to</w:t>
      </w:r>
      <w:r w:rsidRPr="41863F6C">
        <w:rPr>
          <w:lang w:eastAsia="en-AU"/>
        </w:rPr>
        <w:t xml:space="preserve"> the RCM constraint equation development, but not limited to, are </w:t>
      </w:r>
      <w:r w:rsidR="005D2B71" w:rsidRPr="41863F6C">
        <w:rPr>
          <w:lang w:eastAsia="en-AU"/>
        </w:rPr>
        <w:t>in</w:t>
      </w:r>
      <w:r w:rsidRPr="41863F6C">
        <w:rPr>
          <w:lang w:eastAsia="en-AU"/>
        </w:rPr>
        <w:t xml:space="preserve"> the </w:t>
      </w:r>
      <w:r w:rsidR="005D2B71">
        <w:t>“</w:t>
      </w:r>
      <w:r w:rsidR="005D2B71" w:rsidRPr="41863F6C">
        <w:rPr>
          <w:lang w:eastAsia="en-AU"/>
        </w:rPr>
        <w:t>202</w:t>
      </w:r>
      <w:r w:rsidR="00D50C89">
        <w:rPr>
          <w:lang w:eastAsia="en-AU"/>
        </w:rPr>
        <w:t>6</w:t>
      </w:r>
      <w:r w:rsidR="005D2B71" w:rsidRPr="41863F6C">
        <w:rPr>
          <w:lang w:eastAsia="en-AU"/>
        </w:rPr>
        <w:t xml:space="preserve"> RCM </w:t>
      </w:r>
      <w:r w:rsidR="00D50C89">
        <w:rPr>
          <w:lang w:eastAsia="en-AU"/>
        </w:rPr>
        <w:t>V</w:t>
      </w:r>
      <w:r w:rsidR="004E199A">
        <w:rPr>
          <w:lang w:eastAsia="en-AU"/>
        </w:rPr>
        <w:t>1</w:t>
      </w:r>
      <w:r w:rsidR="00D50C89">
        <w:rPr>
          <w:lang w:eastAsia="en-AU"/>
        </w:rPr>
        <w:t xml:space="preserve"> – RAS published</w:t>
      </w:r>
      <w:r w:rsidR="005D2B71">
        <w:t>” file</w:t>
      </w:r>
      <w:r w:rsidR="00C62625" w:rsidRPr="41863F6C">
        <w:rPr>
          <w:lang w:eastAsia="en-AU"/>
        </w:rPr>
        <w:t xml:space="preserve"> </w:t>
      </w:r>
      <w:r w:rsidRPr="41863F6C">
        <w:rPr>
          <w:lang w:eastAsia="en-AU"/>
        </w:rPr>
        <w:t xml:space="preserve">uploaded to </w:t>
      </w:r>
      <w:r w:rsidR="005D2B71" w:rsidRPr="41863F6C">
        <w:rPr>
          <w:lang w:eastAsia="en-AU"/>
        </w:rPr>
        <w:t xml:space="preserve">the </w:t>
      </w:r>
      <w:r w:rsidR="005D2B71">
        <w:t>“</w:t>
      </w:r>
      <w:r w:rsidR="00D50C89">
        <w:t>2026 Capacity Cycle</w:t>
      </w:r>
      <w:r w:rsidR="005D2B71">
        <w:t xml:space="preserve">” </w:t>
      </w:r>
      <w:r w:rsidR="005D2B71" w:rsidRPr="41863F6C">
        <w:rPr>
          <w:lang w:eastAsia="en-AU"/>
        </w:rPr>
        <w:t xml:space="preserve">folder in AEMO’s </w:t>
      </w:r>
      <w:proofErr w:type="spellStart"/>
      <w:r w:rsidR="005D2B71" w:rsidRPr="41863F6C">
        <w:rPr>
          <w:lang w:eastAsia="en-AU"/>
        </w:rPr>
        <w:t>sharepoint</w:t>
      </w:r>
      <w:proofErr w:type="spellEnd"/>
      <w:r w:rsidR="005D2B71" w:rsidRPr="41863F6C">
        <w:rPr>
          <w:lang w:eastAsia="en-AU"/>
        </w:rPr>
        <w:t>.</w:t>
      </w:r>
    </w:p>
    <w:p w14:paraId="6267F5C3" w14:textId="5F747BBE" w:rsidR="00E84FBF" w:rsidRDefault="003D000F" w:rsidP="00D93870">
      <w:pPr>
        <w:pStyle w:val="Heading2"/>
      </w:pPr>
      <w:bookmarkStart w:id="7" w:name="_Toc199512063"/>
      <w:r>
        <w:t xml:space="preserve">Estimated </w:t>
      </w:r>
      <w:bookmarkStart w:id="8" w:name="_Hlk88818352"/>
      <w:r>
        <w:t>proportion of the peak demand</w:t>
      </w:r>
      <w:bookmarkEnd w:id="7"/>
      <w:bookmarkEnd w:id="8"/>
    </w:p>
    <w:p w14:paraId="6DE0FBA3" w14:textId="066949A9" w:rsidR="00581C7F" w:rsidRDefault="0036614C" w:rsidP="00D50C89">
      <w:r>
        <w:t xml:space="preserve">The estimated proportion of the </w:t>
      </w:r>
      <w:r w:rsidR="00D17E2D">
        <w:t xml:space="preserve">SWIS </w:t>
      </w:r>
      <w:r>
        <w:t>peak demand</w:t>
      </w:r>
      <w:r w:rsidR="00D17E2D">
        <w:t xml:space="preserve"> during summer 202</w:t>
      </w:r>
      <w:r w:rsidR="005D2B71">
        <w:t>8</w:t>
      </w:r>
      <w:r w:rsidR="00D50C89">
        <w:t>-29</w:t>
      </w:r>
      <w:r w:rsidR="00CE557D">
        <w:t xml:space="preserve"> at each Electrical Location</w:t>
      </w:r>
      <w:r w:rsidR="00716545">
        <w:t xml:space="preserve"> is </w:t>
      </w:r>
      <w:r w:rsidR="00BC2686">
        <w:t xml:space="preserve">in </w:t>
      </w:r>
      <w:r w:rsidR="00A65D4C">
        <w:t xml:space="preserve">the </w:t>
      </w:r>
      <w:r w:rsidR="004D6F94">
        <w:t>“</w:t>
      </w:r>
      <w:r w:rsidR="007F5156">
        <w:t>202</w:t>
      </w:r>
      <w:r w:rsidR="00D50C89">
        <w:t>6</w:t>
      </w:r>
      <w:r w:rsidR="007F5156">
        <w:t xml:space="preserve"> </w:t>
      </w:r>
      <w:r w:rsidR="004D6F94">
        <w:t xml:space="preserve">RCM </w:t>
      </w:r>
      <w:r w:rsidR="00D50C89">
        <w:t>V</w:t>
      </w:r>
      <w:r w:rsidR="002414FA">
        <w:t>1</w:t>
      </w:r>
      <w:r w:rsidR="00D50C89">
        <w:t xml:space="preserve"> </w:t>
      </w:r>
      <w:r w:rsidR="004D6F94">
        <w:t>– peak demand and block loads</w:t>
      </w:r>
      <w:r w:rsidR="00992D06">
        <w:t xml:space="preserve"> published</w:t>
      </w:r>
      <w:r w:rsidR="004D6F94">
        <w:t>” file uploaded to</w:t>
      </w:r>
      <w:r w:rsidR="002A699A">
        <w:t xml:space="preserve"> the “</w:t>
      </w:r>
      <w:r w:rsidR="00D50C89">
        <w:t>2026 Capacity Cycle</w:t>
      </w:r>
      <w:r w:rsidR="002A699A">
        <w:t xml:space="preserve">” </w:t>
      </w:r>
      <w:bookmarkStart w:id="9" w:name="_Hlk168925951"/>
      <w:r w:rsidR="00A079EA">
        <w:t xml:space="preserve">folder in AEMO’s </w:t>
      </w:r>
      <w:proofErr w:type="spellStart"/>
      <w:r w:rsidR="00A079EA">
        <w:t>sharepoint</w:t>
      </w:r>
      <w:bookmarkEnd w:id="9"/>
      <w:proofErr w:type="spellEnd"/>
      <w:r w:rsidR="00BC2686">
        <w:t>.</w:t>
      </w:r>
      <w:r w:rsidR="00093090">
        <w:t xml:space="preserve"> </w:t>
      </w:r>
      <w:r w:rsidR="00D50C89">
        <w:t>There are:</w:t>
      </w:r>
    </w:p>
    <w:p w14:paraId="6DB3DC32" w14:textId="04CD5CED" w:rsidR="00581C7F" w:rsidRDefault="009F1B40" w:rsidP="00C70F86">
      <w:pPr>
        <w:pStyle w:val="ListBullet"/>
      </w:pPr>
      <w:r>
        <w:t>No</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63A20834" w:rsidR="00C5718D" w:rsidRDefault="00D50C89" w:rsidP="00C70F86">
      <w:pPr>
        <w:pStyle w:val="ListBullet"/>
      </w:pPr>
      <w:r>
        <w:t>No e</w:t>
      </w:r>
      <w:r w:rsidR="00C5718D">
        <w:t>xisting loads</w:t>
      </w:r>
      <w:r w:rsidR="00F940EA">
        <w:t xml:space="preserve"> </w:t>
      </w:r>
      <w:r w:rsidR="00C5718D">
        <w:t xml:space="preserve">having a </w:t>
      </w:r>
      <w:r w:rsidR="00416C58">
        <w:t xml:space="preserve">change in </w:t>
      </w:r>
      <w:r w:rsidR="00581C7F">
        <w:t xml:space="preserve">the estimated peak </w:t>
      </w:r>
      <w:r w:rsidR="00416C58">
        <w:t xml:space="preserve">demand </w:t>
      </w:r>
      <w:r w:rsidR="00C5718D">
        <w:t>of more than 10MW</w:t>
      </w:r>
      <w:r w:rsidR="00F940EA">
        <w:t xml:space="preserve"> between summer 202</w:t>
      </w:r>
      <w:r w:rsidR="009F1B40">
        <w:t>7</w:t>
      </w:r>
      <w:r>
        <w:t>-28</w:t>
      </w:r>
      <w:r w:rsidR="00F940EA">
        <w:t xml:space="preserve"> and sum</w:t>
      </w:r>
      <w:r w:rsidR="00BD4273">
        <w:t>mer</w:t>
      </w:r>
      <w:r w:rsidR="00F940EA">
        <w:t xml:space="preserve"> 202</w:t>
      </w:r>
      <w:r w:rsidR="005D2B71">
        <w:t>8</w:t>
      </w:r>
      <w:r>
        <w:t>-29</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bookmarkEnd w:id="10"/>
    <w:p w14:paraId="4D2E11E1" w14:textId="0E01B4CD" w:rsidR="00C5718D" w:rsidRDefault="00B716D9" w:rsidP="006E50DE">
      <w:pPr>
        <w:pStyle w:val="BodyText"/>
        <w:rPr>
          <w:lang w:eastAsia="en-AU"/>
        </w:rPr>
      </w:pPr>
      <w:r>
        <w:rPr>
          <w:lang w:eastAsia="en-AU"/>
        </w:rPr>
        <w:lastRenderedPageBreak/>
        <w:t>The asso</w:t>
      </w:r>
      <w:r w:rsidR="00E238C2">
        <w:rPr>
          <w:lang w:eastAsia="en-AU"/>
        </w:rPr>
        <w:t xml:space="preserve">ciated Transmission Node Identifiers of </w:t>
      </w:r>
      <w:r w:rsidR="00BC37B5">
        <w:rPr>
          <w:lang w:eastAsia="en-AU"/>
        </w:rPr>
        <w:t>substations expected to be in service on 1/Oct/202</w:t>
      </w:r>
      <w:r w:rsidR="00D50C89">
        <w:rPr>
          <w:lang w:eastAsia="en-AU"/>
        </w:rPr>
        <w:t>8</w:t>
      </w:r>
      <w:r w:rsidR="003F3FA0">
        <w:rPr>
          <w:lang w:eastAsia="en-AU"/>
        </w:rPr>
        <w:t xml:space="preserve"> is in </w:t>
      </w:r>
      <w:r w:rsidR="00BE4A5E">
        <w:rPr>
          <w:lang w:eastAsia="en-AU"/>
        </w:rPr>
        <w:t>the “</w:t>
      </w:r>
      <w:r w:rsidR="006066A7">
        <w:rPr>
          <w:lang w:eastAsia="en-AU"/>
        </w:rPr>
        <w:t>202</w:t>
      </w:r>
      <w:r w:rsidR="00D50C89">
        <w:rPr>
          <w:lang w:eastAsia="en-AU"/>
        </w:rPr>
        <w:t>6</w:t>
      </w:r>
      <w:r w:rsidR="006066A7">
        <w:rPr>
          <w:lang w:eastAsia="en-AU"/>
        </w:rPr>
        <w:t xml:space="preserve"> RCM substations and TNI </w:t>
      </w:r>
      <w:r w:rsidR="009C1917">
        <w:rPr>
          <w:lang w:eastAsia="en-AU"/>
        </w:rPr>
        <w:t xml:space="preserve">V0 </w:t>
      </w:r>
      <w:r w:rsidR="006066A7">
        <w:rPr>
          <w:lang w:eastAsia="en-AU"/>
        </w:rPr>
        <w:t>published</w:t>
      </w:r>
      <w:r w:rsidR="00BE4A5E">
        <w:rPr>
          <w:lang w:eastAsia="en-AU"/>
        </w:rPr>
        <w:t xml:space="preserve">“ file </w:t>
      </w:r>
      <w:r w:rsidR="00BE4A5E" w:rsidRPr="41863F6C">
        <w:rPr>
          <w:lang w:eastAsia="en-AU"/>
        </w:rPr>
        <w:t xml:space="preserve">uploaded to the </w:t>
      </w:r>
      <w:r w:rsidR="00BE4A5E">
        <w:t>“</w:t>
      </w:r>
      <w:r w:rsidR="00D50C89">
        <w:t>2026 Capacity Cycle</w:t>
      </w:r>
      <w:r w:rsidR="00BE4A5E">
        <w:t xml:space="preserve">” folder in AEMO’s </w:t>
      </w:r>
      <w:proofErr w:type="spellStart"/>
      <w:r w:rsidR="00BE4A5E">
        <w:t>sharepoint</w:t>
      </w:r>
      <w:proofErr w:type="spellEnd"/>
      <w:r w:rsidR="00BE4A5E">
        <w:t>.</w:t>
      </w:r>
      <w:r w:rsidR="00BE4A5E">
        <w:rPr>
          <w:lang w:eastAsia="en-AU"/>
        </w:rPr>
        <w:t xml:space="preserve"> </w:t>
      </w:r>
    </w:p>
    <w:p w14:paraId="231DCE91" w14:textId="77933143" w:rsidR="00837E9A" w:rsidRDefault="0084262D" w:rsidP="00D93870">
      <w:pPr>
        <w:pStyle w:val="Heading2"/>
      </w:pPr>
      <w:bookmarkStart w:id="11" w:name="_Toc199512064"/>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1"/>
    </w:p>
    <w:p w14:paraId="73FD02FD" w14:textId="2D90F436" w:rsidR="00146A3F" w:rsidRDefault="00AC7E4C" w:rsidP="00BE28ED">
      <w:pPr>
        <w:pStyle w:val="BodyText"/>
        <w:rPr>
          <w:lang w:eastAsia="en-AU"/>
        </w:rPr>
      </w:pPr>
      <w:r w:rsidRPr="41863F6C">
        <w:rPr>
          <w:lang w:eastAsia="en-AU"/>
        </w:rPr>
        <w:t xml:space="preserve">The </w:t>
      </w:r>
      <w:r w:rsidR="0038393B" w:rsidRPr="41863F6C">
        <w:rPr>
          <w:lang w:eastAsia="en-AU"/>
        </w:rPr>
        <w:t>following in</w:t>
      </w:r>
      <w:r w:rsidR="00146A3F" w:rsidRPr="41863F6C">
        <w:rPr>
          <w:lang w:eastAsia="en-AU"/>
        </w:rPr>
        <w:t xml:space="preserve">formation has been included </w:t>
      </w:r>
      <w:r w:rsidR="004D6F94" w:rsidRPr="41863F6C">
        <w:rPr>
          <w:lang w:eastAsia="en-AU"/>
        </w:rPr>
        <w:t xml:space="preserve">the </w:t>
      </w:r>
      <w:r w:rsidR="00771E56" w:rsidRPr="41863F6C">
        <w:rPr>
          <w:lang w:eastAsia="en-AU"/>
        </w:rPr>
        <w:t>“</w:t>
      </w:r>
      <w:r w:rsidR="007F5156" w:rsidRPr="41863F6C">
        <w:rPr>
          <w:lang w:eastAsia="en-AU"/>
        </w:rPr>
        <w:t>202</w:t>
      </w:r>
      <w:r w:rsidR="00D50C89">
        <w:rPr>
          <w:lang w:eastAsia="en-AU"/>
        </w:rPr>
        <w:t>6</w:t>
      </w:r>
      <w:r w:rsidR="007F5156" w:rsidRPr="41863F6C">
        <w:rPr>
          <w:lang w:eastAsia="en-AU"/>
        </w:rPr>
        <w:t xml:space="preserve"> </w:t>
      </w:r>
      <w:r w:rsidR="004D6F94" w:rsidRPr="41863F6C">
        <w:rPr>
          <w:lang w:eastAsia="en-AU"/>
        </w:rPr>
        <w:t>RCM thermal ratings</w:t>
      </w:r>
      <w:r w:rsidR="007A1B92" w:rsidRPr="41863F6C">
        <w:rPr>
          <w:lang w:eastAsia="en-AU"/>
        </w:rPr>
        <w:t xml:space="preserve"> </w:t>
      </w:r>
      <w:r w:rsidR="00ED4400">
        <w:rPr>
          <w:lang w:eastAsia="en-AU"/>
        </w:rPr>
        <w:t>V</w:t>
      </w:r>
      <w:r w:rsidR="00B54F99">
        <w:rPr>
          <w:lang w:eastAsia="en-AU"/>
        </w:rPr>
        <w:t>1</w:t>
      </w:r>
      <w:r w:rsidR="00ED4400">
        <w:rPr>
          <w:lang w:eastAsia="en-AU"/>
        </w:rPr>
        <w:t xml:space="preserve"> </w:t>
      </w:r>
      <w:r w:rsidR="00992D06" w:rsidRPr="41863F6C">
        <w:rPr>
          <w:lang w:eastAsia="en-AU"/>
        </w:rPr>
        <w:t>published</w:t>
      </w:r>
      <w:r w:rsidR="00771E56" w:rsidRPr="41863F6C">
        <w:rPr>
          <w:lang w:eastAsia="en-AU"/>
        </w:rPr>
        <w:t xml:space="preserve">” file uploaded to </w:t>
      </w:r>
      <w:r w:rsidR="00F940EA" w:rsidRPr="41863F6C">
        <w:rPr>
          <w:lang w:eastAsia="en-AU"/>
        </w:rPr>
        <w:t xml:space="preserve">the </w:t>
      </w:r>
      <w:r w:rsidR="00F940EA">
        <w:t>“</w:t>
      </w:r>
      <w:r w:rsidR="00D50C89">
        <w:t>2026 Capacity Cycle</w:t>
      </w:r>
      <w:r w:rsidR="00F940EA">
        <w:t xml:space="preserve">” </w:t>
      </w:r>
      <w:r w:rsidR="003B2F42">
        <w:t xml:space="preserve">folder in AEMO’s </w:t>
      </w:r>
      <w:proofErr w:type="spellStart"/>
      <w:r w:rsidR="003B2F42">
        <w:t>sharepoint</w:t>
      </w:r>
      <w:proofErr w:type="spellEnd"/>
      <w:r w:rsidR="00146A3F" w:rsidRPr="41863F6C">
        <w:rPr>
          <w:lang w:eastAsia="en-AU"/>
        </w:rPr>
        <w:t>:</w:t>
      </w:r>
    </w:p>
    <w:p w14:paraId="4E9887D6" w14:textId="660638ED"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D50C89">
        <w:t xml:space="preserve"> and a solar irradiance of 300 W/m</w:t>
      </w:r>
      <w:r w:rsidR="00D50C89" w:rsidRPr="41863F6C">
        <w:rPr>
          <w:vertAlign w:val="superscript"/>
        </w:rPr>
        <w:t>2</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2895D740" w14:textId="6E8CAF1C" w:rsidR="00F04D50" w:rsidRDefault="00F04D50" w:rsidP="00F04D50">
      <w:pPr>
        <w:pStyle w:val="Heading2"/>
      </w:pPr>
      <w:bookmarkStart w:id="12" w:name="_Toc150847065"/>
      <w:bookmarkStart w:id="13" w:name="ReturnHere"/>
      <w:bookmarkStart w:id="14" w:name="_Toc199512065"/>
      <w:bookmarkEnd w:id="12"/>
      <w:bookmarkEnd w:id="13"/>
      <w:r>
        <w:t>RCM non-thermal network limit</w:t>
      </w:r>
      <w:bookmarkEnd w:id="14"/>
    </w:p>
    <w:p w14:paraId="1C609C77" w14:textId="5C4F2A5D"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r w:rsidR="00D50C89">
        <w:rPr>
          <w:lang w:eastAsia="en-AU"/>
        </w:rPr>
        <w:t xml:space="preserve"> </w:t>
      </w:r>
      <w:r w:rsidR="0076728C">
        <w:rPr>
          <w:lang w:eastAsia="en-AU"/>
        </w:rPr>
        <w:t>Additionally</w:t>
      </w:r>
      <w:r w:rsidR="00D50C89">
        <w:rPr>
          <w:lang w:eastAsia="en-AU"/>
        </w:rPr>
        <w:t>, line overload</w:t>
      </w:r>
      <w:r w:rsidR="0076728C">
        <w:rPr>
          <w:lang w:eastAsia="en-AU"/>
        </w:rPr>
        <w:t xml:space="preserve">s in AEMO’s NAQ model that cannot be resolved through generation dispatch can be excluded.  </w:t>
      </w:r>
    </w:p>
    <w:p w14:paraId="735859D9" w14:textId="62636CDD" w:rsidR="00E13C8F" w:rsidRDefault="00E13C8F" w:rsidP="00BF0389">
      <w:pPr>
        <w:pStyle w:val="Heading2"/>
      </w:pPr>
      <w:bookmarkStart w:id="15" w:name="_Toc199512066"/>
      <w:r>
        <w:t xml:space="preserve">Normally open points (NOP) in </w:t>
      </w:r>
      <w:r w:rsidR="00793867">
        <w:t>summer 2028</w:t>
      </w:r>
      <w:bookmarkEnd w:id="15"/>
      <w:r w:rsidR="0076728C">
        <w:t>-29</w:t>
      </w:r>
    </w:p>
    <w:p w14:paraId="02396303" w14:textId="7E8551C2"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w:t>
      </w:r>
      <w:r w:rsidR="00793867">
        <w:rPr>
          <w:b w:val="0"/>
          <w:bCs w:val="0"/>
        </w:rPr>
        <w:t>summer 2028</w:t>
      </w:r>
      <w:r w:rsidR="0076728C">
        <w:rPr>
          <w:b w:val="0"/>
          <w:bCs w:val="0"/>
        </w:rPr>
        <w:t>-29</w:t>
      </w:r>
      <w:r>
        <w:t>.</w:t>
      </w:r>
      <w:r w:rsidRPr="006E24C4">
        <w:t xml:space="preserve"> </w:t>
      </w:r>
    </w:p>
    <w:p w14:paraId="4AAA0636" w14:textId="77777777" w:rsidR="003D3261" w:rsidRDefault="003D3261">
      <w:pPr>
        <w:rPr>
          <w:b/>
          <w:bCs/>
        </w:rPr>
      </w:pPr>
      <w:bookmarkStart w:id="16" w:name="_Ref132208182"/>
      <w:r>
        <w:br w:type="page"/>
      </w:r>
    </w:p>
    <w:p w14:paraId="450B0E49" w14:textId="7628822D" w:rsidR="00E13C8F" w:rsidRPr="00DC017C" w:rsidRDefault="00E13C8F" w:rsidP="00DC017C">
      <w:pPr>
        <w:pStyle w:val="Caption"/>
      </w:pPr>
      <w:r w:rsidRPr="00DC017C">
        <w:lastRenderedPageBreak/>
        <w:t xml:space="preserve">Table </w:t>
      </w:r>
      <w:fldSimple w:instr=" STYLEREF 1 \s ">
        <w:r w:rsidR="00D40666" w:rsidRPr="00DC017C">
          <w:t>2</w:t>
        </w:r>
      </w:fldSimple>
      <w:r w:rsidRPr="00DC017C">
        <w:t>.</w:t>
      </w:r>
      <w:fldSimple w:instr=" SEQ Table \* ARABIC \s 1 ">
        <w:r w:rsidR="00D40666" w:rsidRPr="00DC017C">
          <w:t>2</w:t>
        </w:r>
      </w:fldSimple>
      <w:bookmarkEnd w:id="16"/>
      <w:r w:rsidRPr="00DC017C">
        <w:t xml:space="preserve">: Expected NOP in </w:t>
      </w:r>
      <w:r w:rsidR="00793867">
        <w:t>summer 2028</w:t>
      </w:r>
      <w:r w:rsidR="007268FD">
        <w:t>-29</w:t>
      </w:r>
    </w:p>
    <w:tbl>
      <w:tblPr>
        <w:tblStyle w:val="TableGrid"/>
        <w:tblW w:w="8499" w:type="dxa"/>
        <w:tblInd w:w="1134" w:type="dxa"/>
        <w:tblLook w:val="04A0" w:firstRow="1" w:lastRow="0" w:firstColumn="1" w:lastColumn="0" w:noHBand="0" w:noVBand="1"/>
      </w:tblPr>
      <w:tblGrid>
        <w:gridCol w:w="990"/>
        <w:gridCol w:w="7509"/>
      </w:tblGrid>
      <w:tr w:rsidR="00F64F11" w:rsidRPr="006E24C4" w14:paraId="7A99A53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0C8E5602" w14:textId="77777777" w:rsidR="00F64F11" w:rsidRPr="00AA7445" w:rsidRDefault="00F64F11">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4B864F36" w14:textId="77777777" w:rsidR="00F64F11" w:rsidRPr="00AA7445" w:rsidRDefault="00F64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F64F11" w:rsidRPr="006E24C4" w14:paraId="6D12FBFC" w14:textId="77777777">
        <w:trPr>
          <w:trHeight w:val="300"/>
        </w:trPr>
        <w:tc>
          <w:tcPr>
            <w:tcW w:w="990" w:type="dxa"/>
            <w:noWrap/>
            <w:hideMark/>
          </w:tcPr>
          <w:p w14:paraId="7363ACE1" w14:textId="77777777" w:rsidR="00F64F11" w:rsidRPr="006E24C4" w:rsidRDefault="00F64F11">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1EC30A5" w14:textId="77777777" w:rsidR="00F64F11" w:rsidRPr="006E24C4" w:rsidRDefault="00F64F11">
            <w:pPr>
              <w:rPr>
                <w:rFonts w:ascii="Calibri" w:hAnsi="Calibri" w:cs="Calibri"/>
                <w:color w:val="000000"/>
              </w:rPr>
            </w:pPr>
            <w:r w:rsidRPr="006E24C4">
              <w:rPr>
                <w:rFonts w:ascii="Calibri" w:hAnsi="Calibri" w:cs="Calibri"/>
                <w:color w:val="000000"/>
              </w:rPr>
              <w:t>BEL end of BEL-EP-NT 81 line</w:t>
            </w:r>
          </w:p>
        </w:tc>
      </w:tr>
      <w:tr w:rsidR="00F64F11" w:rsidRPr="006E24C4" w14:paraId="795DB9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C59EEC8" w14:textId="77777777" w:rsidR="00F64F11" w:rsidRPr="006E24C4" w:rsidRDefault="00F64F11">
            <w:pPr>
              <w:jc w:val="center"/>
              <w:rPr>
                <w:rFonts w:ascii="Calibri" w:hAnsi="Calibri" w:cs="Calibri"/>
                <w:color w:val="000000"/>
              </w:rPr>
            </w:pPr>
            <w:r w:rsidRPr="006E24C4">
              <w:rPr>
                <w:rFonts w:ascii="Calibri" w:hAnsi="Calibri" w:cs="Calibri"/>
                <w:color w:val="000000"/>
              </w:rPr>
              <w:t>2</w:t>
            </w:r>
          </w:p>
        </w:tc>
        <w:tc>
          <w:tcPr>
            <w:tcW w:w="7509" w:type="dxa"/>
            <w:noWrap/>
            <w:hideMark/>
          </w:tcPr>
          <w:p w14:paraId="712A286C" w14:textId="77777777" w:rsidR="00F64F11" w:rsidRPr="006E24C4" w:rsidRDefault="00F64F11">
            <w:pPr>
              <w:rPr>
                <w:rFonts w:ascii="Calibri" w:hAnsi="Calibri" w:cs="Calibri"/>
                <w:color w:val="000000"/>
              </w:rPr>
            </w:pPr>
            <w:r w:rsidRPr="006E24C4">
              <w:rPr>
                <w:rFonts w:ascii="Calibri" w:hAnsi="Calibri" w:cs="Calibri"/>
                <w:color w:val="000000"/>
              </w:rPr>
              <w:t>PIC end of PIC-PNJ-BSN-KEM 81 line</w:t>
            </w:r>
          </w:p>
        </w:tc>
      </w:tr>
      <w:tr w:rsidR="00F64F11" w:rsidRPr="006E24C4" w14:paraId="060C391B" w14:textId="77777777">
        <w:trPr>
          <w:trHeight w:val="300"/>
        </w:trPr>
        <w:tc>
          <w:tcPr>
            <w:tcW w:w="990" w:type="dxa"/>
            <w:noWrap/>
            <w:hideMark/>
          </w:tcPr>
          <w:p w14:paraId="1B95328A" w14:textId="77777777" w:rsidR="00F64F11" w:rsidRPr="006E24C4" w:rsidRDefault="00F64F11">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5C0871D" w14:textId="77777777" w:rsidR="00F64F11" w:rsidRPr="006E24C4" w:rsidRDefault="00F64F11">
            <w:pPr>
              <w:rPr>
                <w:rFonts w:ascii="Calibri" w:hAnsi="Calibri" w:cs="Calibri"/>
                <w:color w:val="000000"/>
              </w:rPr>
            </w:pPr>
            <w:r w:rsidRPr="006E24C4">
              <w:rPr>
                <w:rFonts w:ascii="Calibri" w:hAnsi="Calibri" w:cs="Calibri"/>
                <w:color w:val="000000"/>
              </w:rPr>
              <w:t>NGN &amp; NGS ends of NGN-NGS-WAG 71 line</w:t>
            </w:r>
          </w:p>
        </w:tc>
      </w:tr>
      <w:tr w:rsidR="00F64F11" w:rsidRPr="006E24C4" w14:paraId="5E7F92EA"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DF784EC" w14:textId="77777777" w:rsidR="00F64F11" w:rsidRPr="006E24C4" w:rsidRDefault="00F64F11">
            <w:pPr>
              <w:jc w:val="center"/>
              <w:rPr>
                <w:rFonts w:ascii="Calibri" w:hAnsi="Calibri" w:cs="Calibri"/>
                <w:color w:val="000000"/>
              </w:rPr>
            </w:pPr>
            <w:r w:rsidRPr="006E24C4">
              <w:rPr>
                <w:rFonts w:ascii="Calibri" w:hAnsi="Calibri" w:cs="Calibri"/>
                <w:color w:val="000000"/>
              </w:rPr>
              <w:t>4</w:t>
            </w:r>
          </w:p>
        </w:tc>
        <w:tc>
          <w:tcPr>
            <w:tcW w:w="7509" w:type="dxa"/>
            <w:noWrap/>
            <w:hideMark/>
          </w:tcPr>
          <w:p w14:paraId="3BB3097B" w14:textId="77777777" w:rsidR="00F64F11" w:rsidRPr="006E24C4" w:rsidRDefault="00F64F11">
            <w:pPr>
              <w:rPr>
                <w:rFonts w:ascii="Calibri" w:hAnsi="Calibri" w:cs="Calibri"/>
                <w:color w:val="000000"/>
              </w:rPr>
            </w:pPr>
            <w:r w:rsidRPr="006E24C4">
              <w:rPr>
                <w:rFonts w:ascii="Calibri" w:hAnsi="Calibri" w:cs="Calibri"/>
                <w:color w:val="000000"/>
              </w:rPr>
              <w:t>KEL end of CUN-KEL</w:t>
            </w:r>
          </w:p>
        </w:tc>
      </w:tr>
      <w:tr w:rsidR="00F64F11" w:rsidRPr="006E24C4" w14:paraId="30243DD1" w14:textId="77777777">
        <w:trPr>
          <w:trHeight w:val="300"/>
        </w:trPr>
        <w:tc>
          <w:tcPr>
            <w:tcW w:w="990" w:type="dxa"/>
            <w:noWrap/>
            <w:hideMark/>
          </w:tcPr>
          <w:p w14:paraId="5F34160A" w14:textId="77777777" w:rsidR="00F64F11" w:rsidRPr="006E24C4" w:rsidRDefault="00F64F11">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C3E6136" w14:textId="77777777" w:rsidR="00F64F11" w:rsidRPr="002946A6" w:rsidRDefault="00F64F11">
            <w:pPr>
              <w:rPr>
                <w:rFonts w:ascii="Calibri" w:hAnsi="Calibri" w:cs="Calibri"/>
                <w:color w:val="000000"/>
              </w:rPr>
            </w:pPr>
            <w:r w:rsidRPr="002946A6">
              <w:rPr>
                <w:rFonts w:ascii="Calibri" w:hAnsi="Calibri" w:cs="Calibri"/>
                <w:color w:val="000000"/>
              </w:rPr>
              <w:t>SX end of YLN-SX</w:t>
            </w:r>
          </w:p>
        </w:tc>
      </w:tr>
      <w:tr w:rsidR="00F64F11" w:rsidRPr="006E24C4" w14:paraId="75B8C599"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96455A9" w14:textId="77777777" w:rsidR="00F64F11" w:rsidRPr="006E24C4" w:rsidRDefault="00F64F11">
            <w:pPr>
              <w:jc w:val="center"/>
              <w:rPr>
                <w:rFonts w:ascii="Calibri" w:hAnsi="Calibri" w:cs="Calibri"/>
                <w:color w:val="000000"/>
              </w:rPr>
            </w:pPr>
            <w:r w:rsidRPr="006E24C4">
              <w:rPr>
                <w:rFonts w:ascii="Calibri" w:hAnsi="Calibri" w:cs="Calibri"/>
                <w:color w:val="000000"/>
              </w:rPr>
              <w:t>6</w:t>
            </w:r>
          </w:p>
        </w:tc>
        <w:tc>
          <w:tcPr>
            <w:tcW w:w="7509" w:type="dxa"/>
            <w:noWrap/>
            <w:hideMark/>
          </w:tcPr>
          <w:p w14:paraId="19373353" w14:textId="77777777" w:rsidR="00F64F11" w:rsidRPr="002946A6" w:rsidRDefault="00F64F11">
            <w:pPr>
              <w:rPr>
                <w:rFonts w:ascii="Calibri" w:hAnsi="Calibri" w:cs="Calibri"/>
                <w:color w:val="000000"/>
              </w:rPr>
            </w:pPr>
            <w:r w:rsidRPr="002946A6">
              <w:rPr>
                <w:rFonts w:ascii="Calibri" w:hAnsi="Calibri" w:cs="Calibri"/>
                <w:color w:val="000000"/>
              </w:rPr>
              <w:t>132kV end of KW BTT1 330/132kV transformer</w:t>
            </w:r>
          </w:p>
        </w:tc>
      </w:tr>
      <w:tr w:rsidR="00F64F11" w:rsidRPr="006E24C4" w14:paraId="3A1FE17C" w14:textId="77777777">
        <w:trPr>
          <w:trHeight w:val="300"/>
        </w:trPr>
        <w:tc>
          <w:tcPr>
            <w:tcW w:w="990" w:type="dxa"/>
            <w:noWrap/>
            <w:hideMark/>
          </w:tcPr>
          <w:p w14:paraId="4C81859A" w14:textId="77777777" w:rsidR="00F64F11" w:rsidRPr="006E24C4" w:rsidRDefault="00F64F11">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EF4B13" w14:textId="77777777" w:rsidR="00F64F11" w:rsidRPr="002946A6" w:rsidRDefault="00F64F11">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end of HAY-MIL 81 cable</w:t>
            </w:r>
          </w:p>
        </w:tc>
      </w:tr>
      <w:tr w:rsidR="00F64F11" w:rsidRPr="006E24C4" w14:paraId="4993684F"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41A13C2" w14:textId="77777777" w:rsidR="00F64F11" w:rsidRPr="006E24C4" w:rsidRDefault="00F64F11">
            <w:pPr>
              <w:jc w:val="center"/>
              <w:rPr>
                <w:rFonts w:ascii="Calibri" w:hAnsi="Calibri" w:cs="Calibri"/>
                <w:color w:val="000000"/>
              </w:rPr>
            </w:pPr>
            <w:r>
              <w:rPr>
                <w:rFonts w:ascii="Calibri" w:hAnsi="Calibri" w:cs="Calibri"/>
                <w:color w:val="000000"/>
              </w:rPr>
              <w:t>8</w:t>
            </w:r>
          </w:p>
        </w:tc>
        <w:tc>
          <w:tcPr>
            <w:tcW w:w="7509" w:type="dxa"/>
            <w:noWrap/>
            <w:hideMark/>
          </w:tcPr>
          <w:p w14:paraId="2774DEC8" w14:textId="77777777" w:rsidR="00F64F11" w:rsidRPr="006E24C4" w:rsidRDefault="00F64F11">
            <w:pPr>
              <w:rPr>
                <w:rFonts w:ascii="Calibri" w:hAnsi="Calibri" w:cs="Calibri"/>
                <w:color w:val="000000"/>
              </w:rPr>
            </w:pPr>
            <w:r w:rsidRPr="006E24C4">
              <w:rPr>
                <w:rFonts w:ascii="Calibri" w:hAnsi="Calibri" w:cs="Calibri"/>
                <w:color w:val="000000"/>
              </w:rPr>
              <w:t>MLA bus section 804 at MLA 132kV busbar</w:t>
            </w:r>
          </w:p>
        </w:tc>
      </w:tr>
      <w:tr w:rsidR="00F64F11" w:rsidRPr="006E24C4" w14:paraId="787B2248" w14:textId="77777777">
        <w:trPr>
          <w:trHeight w:val="300"/>
        </w:trPr>
        <w:tc>
          <w:tcPr>
            <w:tcW w:w="990" w:type="dxa"/>
            <w:noWrap/>
            <w:hideMark/>
          </w:tcPr>
          <w:p w14:paraId="37158DBE" w14:textId="77777777" w:rsidR="00F64F11" w:rsidRPr="006E24C4" w:rsidRDefault="00F64F11">
            <w:pPr>
              <w:jc w:val="center"/>
              <w:rPr>
                <w:rFonts w:ascii="Calibri" w:hAnsi="Calibri" w:cs="Calibri"/>
                <w:color w:val="000000"/>
              </w:rPr>
            </w:pPr>
            <w:r>
              <w:rPr>
                <w:rFonts w:ascii="Calibri" w:hAnsi="Calibri" w:cs="Calibri"/>
                <w:color w:val="000000"/>
              </w:rPr>
              <w:t>9</w:t>
            </w:r>
          </w:p>
        </w:tc>
        <w:tc>
          <w:tcPr>
            <w:tcW w:w="7509" w:type="dxa"/>
            <w:tcBorders>
              <w:bottom w:val="single" w:sz="4" w:space="0" w:color="auto"/>
            </w:tcBorders>
            <w:noWrap/>
            <w:hideMark/>
          </w:tcPr>
          <w:p w14:paraId="50EB9334" w14:textId="77777777" w:rsidR="00F64F11" w:rsidRPr="006E24C4" w:rsidRDefault="00F64F11">
            <w:pPr>
              <w:rPr>
                <w:rFonts w:ascii="Calibri" w:hAnsi="Calibri" w:cs="Calibri"/>
                <w:color w:val="000000"/>
              </w:rPr>
            </w:pPr>
            <w:r w:rsidRPr="006E24C4">
              <w:rPr>
                <w:rFonts w:ascii="Calibri" w:hAnsi="Calibri" w:cs="Calibri"/>
                <w:color w:val="000000"/>
              </w:rPr>
              <w:t>22kV isolator 505.4 at WGP 22kV bus</w:t>
            </w:r>
          </w:p>
        </w:tc>
      </w:tr>
      <w:tr w:rsidR="00F64F11" w:rsidRPr="006E24C4" w14:paraId="219CBB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26DF0FAE" w14:textId="77777777" w:rsidR="00F64F11" w:rsidRPr="006E24C4" w:rsidRDefault="00F64F11">
            <w:pPr>
              <w:jc w:val="center"/>
              <w:rPr>
                <w:rFonts w:ascii="Calibri" w:hAnsi="Calibri" w:cs="Calibri"/>
                <w:color w:val="000000"/>
              </w:rPr>
            </w:pPr>
            <w:r>
              <w:rPr>
                <w:rFonts w:ascii="Calibri" w:hAnsi="Calibri" w:cs="Calibri"/>
                <w:color w:val="000000"/>
              </w:rPr>
              <w:t>10</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66952DD" w14:textId="77777777" w:rsidR="00F64F11" w:rsidRPr="006E24C4" w:rsidRDefault="00F64F11">
            <w:pPr>
              <w:rPr>
                <w:rFonts w:ascii="Calibri" w:hAnsi="Calibri" w:cs="Calibri"/>
                <w:color w:val="000000"/>
              </w:rPr>
            </w:pPr>
            <w:r>
              <w:rPr>
                <w:rFonts w:ascii="Calibri" w:hAnsi="Calibri" w:cs="Calibri"/>
                <w:color w:val="000000"/>
                <w:szCs w:val="20"/>
              </w:rPr>
              <w:t xml:space="preserve">MUC end of HBK-MUC </w:t>
            </w:r>
          </w:p>
        </w:tc>
      </w:tr>
      <w:tr w:rsidR="00F64F11" w:rsidRPr="006E24C4" w14:paraId="438CE35E" w14:textId="77777777">
        <w:trPr>
          <w:trHeight w:val="300"/>
        </w:trPr>
        <w:tc>
          <w:tcPr>
            <w:tcW w:w="990" w:type="dxa"/>
            <w:tcBorders>
              <w:right w:val="single" w:sz="4" w:space="0" w:color="auto"/>
            </w:tcBorders>
            <w:noWrap/>
          </w:tcPr>
          <w:p w14:paraId="14C4C354" w14:textId="77777777" w:rsidR="00F64F11" w:rsidRPr="006E24C4" w:rsidRDefault="00F64F11">
            <w:pPr>
              <w:jc w:val="center"/>
              <w:rPr>
                <w:rFonts w:ascii="Calibri" w:hAnsi="Calibri" w:cs="Calibri"/>
                <w:color w:val="000000"/>
              </w:rPr>
            </w:pPr>
            <w:r>
              <w:rPr>
                <w:rFonts w:ascii="Calibri" w:hAnsi="Calibri" w:cs="Calibri"/>
                <w:color w:val="000000"/>
              </w:rPr>
              <w:t>11</w:t>
            </w:r>
          </w:p>
        </w:tc>
        <w:tc>
          <w:tcPr>
            <w:tcW w:w="7509" w:type="dxa"/>
            <w:tcBorders>
              <w:top w:val="single" w:sz="4" w:space="0" w:color="auto"/>
              <w:left w:val="single" w:sz="4" w:space="0" w:color="auto"/>
              <w:bottom w:val="single" w:sz="4" w:space="0" w:color="auto"/>
              <w:right w:val="single" w:sz="4" w:space="0" w:color="auto"/>
            </w:tcBorders>
            <w:noWrap/>
            <w:vAlign w:val="center"/>
          </w:tcPr>
          <w:p w14:paraId="5B86202A" w14:textId="364F1F3F" w:rsidR="00F64F11" w:rsidRPr="006E24C4" w:rsidRDefault="00E72802">
            <w:pPr>
              <w:rPr>
                <w:rFonts w:ascii="Calibri" w:hAnsi="Calibri" w:cs="Calibri"/>
                <w:color w:val="000000"/>
              </w:rPr>
            </w:pPr>
            <w:r>
              <w:rPr>
                <w:rFonts w:ascii="Calibri" w:hAnsi="Calibri" w:cs="Calibri"/>
                <w:color w:val="000000"/>
              </w:rPr>
              <w:t xml:space="preserve">ST </w:t>
            </w:r>
            <w:r w:rsidR="00A56465">
              <w:rPr>
                <w:rFonts w:ascii="Calibri" w:hAnsi="Calibri" w:cs="Calibri"/>
                <w:color w:val="000000"/>
              </w:rPr>
              <w:t xml:space="preserve">end of </w:t>
            </w:r>
            <w:r w:rsidR="00F64F11">
              <w:rPr>
                <w:rFonts w:ascii="Calibri" w:hAnsi="Calibri" w:cs="Calibri"/>
                <w:color w:val="000000"/>
              </w:rPr>
              <w:t>KW-ST</w:t>
            </w:r>
            <w:r w:rsidR="00A56465">
              <w:rPr>
                <w:rFonts w:ascii="Calibri" w:hAnsi="Calibri" w:cs="Calibri"/>
                <w:color w:val="000000"/>
              </w:rPr>
              <w:t xml:space="preserve"> 81 </w:t>
            </w:r>
            <w:r w:rsidR="00F64F11">
              <w:rPr>
                <w:rFonts w:ascii="Calibri" w:hAnsi="Calibri" w:cs="Calibri"/>
                <w:color w:val="000000"/>
              </w:rPr>
              <w:t>line when the AGL (KND) expansion and most KW facilities are in service to mitigate KW 132kV fault level</w:t>
            </w:r>
          </w:p>
        </w:tc>
      </w:tr>
      <w:tr w:rsidR="00F64F11" w:rsidRPr="006E24C4" w14:paraId="75F22F01"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0EFB6D82" w14:textId="77777777" w:rsidR="00F64F11" w:rsidRPr="006E24C4" w:rsidRDefault="00F64F11">
            <w:pPr>
              <w:jc w:val="center"/>
              <w:rPr>
                <w:rFonts w:ascii="Calibri" w:hAnsi="Calibri" w:cs="Calibri"/>
                <w:color w:val="000000"/>
              </w:rPr>
            </w:pPr>
            <w:r>
              <w:rPr>
                <w:rFonts w:ascii="Calibri" w:hAnsi="Calibri" w:cs="Calibri"/>
                <w:color w:val="000000"/>
              </w:rPr>
              <w:t>12</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A4DE54" w14:textId="77777777" w:rsidR="00F64F11" w:rsidRPr="006E24C4" w:rsidRDefault="00F64F11">
            <w:pPr>
              <w:rPr>
                <w:rFonts w:ascii="Calibri" w:hAnsi="Calibri" w:cs="Calibri"/>
                <w:color w:val="000000"/>
              </w:rPr>
            </w:pPr>
            <w:r>
              <w:rPr>
                <w:rFonts w:ascii="Calibri" w:hAnsi="Calibri" w:cs="Calibri"/>
                <w:color w:val="000000"/>
                <w:szCs w:val="20"/>
              </w:rPr>
              <w:t>MUL end of MUL-PBY</w:t>
            </w:r>
          </w:p>
        </w:tc>
      </w:tr>
      <w:tr w:rsidR="00F64F11" w:rsidRPr="006E24C4" w14:paraId="3375B5F6" w14:textId="77777777">
        <w:trPr>
          <w:trHeight w:val="300"/>
        </w:trPr>
        <w:tc>
          <w:tcPr>
            <w:tcW w:w="990" w:type="dxa"/>
            <w:tcBorders>
              <w:right w:val="single" w:sz="4" w:space="0" w:color="auto"/>
            </w:tcBorders>
            <w:noWrap/>
          </w:tcPr>
          <w:p w14:paraId="6702282E" w14:textId="77777777" w:rsidR="00F64F11" w:rsidRDefault="00F64F11">
            <w:pPr>
              <w:jc w:val="center"/>
              <w:rPr>
                <w:rFonts w:ascii="Calibri" w:hAnsi="Calibri" w:cs="Calibri"/>
                <w:color w:val="000000"/>
              </w:rPr>
            </w:pPr>
            <w:r>
              <w:rPr>
                <w:rFonts w:ascii="Calibri" w:hAnsi="Calibri" w:cs="Calibri"/>
                <w:color w:val="000000"/>
              </w:rPr>
              <w:t>13</w:t>
            </w:r>
          </w:p>
        </w:tc>
        <w:tc>
          <w:tcPr>
            <w:tcW w:w="7509" w:type="dxa"/>
            <w:tcBorders>
              <w:top w:val="single" w:sz="4" w:space="0" w:color="auto"/>
              <w:left w:val="single" w:sz="4" w:space="0" w:color="auto"/>
              <w:bottom w:val="single" w:sz="4" w:space="0" w:color="auto"/>
              <w:right w:val="single" w:sz="4" w:space="0" w:color="auto"/>
            </w:tcBorders>
            <w:noWrap/>
            <w:vAlign w:val="center"/>
          </w:tcPr>
          <w:p w14:paraId="58CC5F6D" w14:textId="77777777" w:rsidR="00F64F11" w:rsidRPr="006E24C4" w:rsidRDefault="00F64F11">
            <w:pPr>
              <w:rPr>
                <w:rFonts w:ascii="Calibri" w:hAnsi="Calibri" w:cs="Calibri"/>
                <w:color w:val="000000"/>
              </w:rPr>
            </w:pPr>
            <w:r>
              <w:rPr>
                <w:rFonts w:ascii="Calibri" w:hAnsi="Calibri" w:cs="Calibri"/>
                <w:color w:val="000000"/>
                <w:szCs w:val="20"/>
              </w:rPr>
              <w:t>WGA end of NBT-WGA</w:t>
            </w:r>
          </w:p>
        </w:tc>
      </w:tr>
      <w:tr w:rsidR="0076728C" w:rsidRPr="006E24C4" w14:paraId="03B17707"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4BCC5581" w14:textId="3490AB23" w:rsidR="0076728C" w:rsidRDefault="0076728C" w:rsidP="0076728C">
            <w:pPr>
              <w:jc w:val="center"/>
              <w:rPr>
                <w:rFonts w:ascii="Calibri" w:hAnsi="Calibri" w:cs="Calibri"/>
                <w:color w:val="000000"/>
              </w:rPr>
            </w:pPr>
            <w:r>
              <w:rPr>
                <w:rFonts w:ascii="Calibri" w:hAnsi="Calibri" w:cs="Calibri"/>
                <w:color w:val="000000"/>
              </w:rPr>
              <w:t>14</w:t>
            </w:r>
          </w:p>
        </w:tc>
        <w:tc>
          <w:tcPr>
            <w:tcW w:w="7509" w:type="dxa"/>
            <w:tcBorders>
              <w:top w:val="single" w:sz="4" w:space="0" w:color="auto"/>
              <w:left w:val="single" w:sz="4" w:space="0" w:color="auto"/>
              <w:bottom w:val="single" w:sz="4" w:space="0" w:color="auto"/>
              <w:right w:val="single" w:sz="4" w:space="0" w:color="auto"/>
            </w:tcBorders>
            <w:noWrap/>
            <w:vAlign w:val="center"/>
          </w:tcPr>
          <w:p w14:paraId="78F9013D" w14:textId="2D023755" w:rsidR="0076728C" w:rsidRDefault="0076728C" w:rsidP="0076728C">
            <w:pPr>
              <w:rPr>
                <w:rFonts w:ascii="Calibri" w:hAnsi="Calibri" w:cs="Calibri"/>
                <w:color w:val="000000"/>
                <w:szCs w:val="20"/>
              </w:rPr>
            </w:pPr>
            <w:r>
              <w:rPr>
                <w:rFonts w:ascii="Calibri" w:hAnsi="Calibri" w:cs="Calibri"/>
                <w:color w:val="000000"/>
                <w:szCs w:val="20"/>
              </w:rPr>
              <w:t>MRT end of MRT-CNS-NOR 81</w:t>
            </w:r>
          </w:p>
        </w:tc>
      </w:tr>
    </w:tbl>
    <w:p w14:paraId="6CF76F80" w14:textId="6A21AACA" w:rsidR="00E13C8F" w:rsidRPr="00E13C8F" w:rsidRDefault="00E13C8F" w:rsidP="00E13C8F">
      <w:pPr>
        <w:pStyle w:val="Caption"/>
      </w:pPr>
    </w:p>
    <w:p w14:paraId="4CEC76CF" w14:textId="797E0A26" w:rsidR="00E00873" w:rsidRDefault="006F2799" w:rsidP="00BF0389">
      <w:pPr>
        <w:pStyle w:val="Heading2"/>
      </w:pPr>
      <w:bookmarkStart w:id="17" w:name="_Toc199512067"/>
      <w:r>
        <w:t>Facilities subject to NCS or NCESS</w:t>
      </w:r>
      <w:bookmarkEnd w:id="17"/>
    </w:p>
    <w:p w14:paraId="1026ED59" w14:textId="18FBD14E"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202</w:t>
      </w:r>
      <w:r w:rsidR="00F64F11">
        <w:rPr>
          <w:lang w:eastAsia="en-AU"/>
        </w:rPr>
        <w:t>8</w:t>
      </w:r>
      <w:r w:rsidR="00D263F0">
        <w:rPr>
          <w:lang w:eastAsia="en-AU"/>
        </w:rPr>
        <w:t>-29</w:t>
      </w:r>
      <w:r w:rsidR="00A726D1">
        <w:rPr>
          <w:lang w:eastAsia="en-AU"/>
        </w:rPr>
        <w:t xml:space="preserve">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3738A8">
      <w:headerReference w:type="even" r:id="rId32"/>
      <w:headerReference w:type="default" r:id="rId33"/>
      <w:footerReference w:type="even" r:id="rId34"/>
      <w:headerReference w:type="first" r:id="rId35"/>
      <w:footerReference w:type="first" r:id="rId36"/>
      <w:pgSz w:w="11907" w:h="16840" w:code="9"/>
      <w:pgMar w:top="1417" w:right="1134" w:bottom="850" w:left="1134" w:header="397"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57A250" w14:textId="77777777" w:rsidR="00CA3F75" w:rsidRDefault="00CA3F75">
      <w:r>
        <w:separator/>
      </w:r>
    </w:p>
  </w:endnote>
  <w:endnote w:type="continuationSeparator" w:id="0">
    <w:p w14:paraId="14A11F47" w14:textId="77777777" w:rsidR="00CA3F75" w:rsidRDefault="00CA3F75">
      <w:r>
        <w:continuationSeparator/>
      </w:r>
    </w:p>
  </w:endnote>
  <w:endnote w:type="continuationNotice" w:id="1">
    <w:p w14:paraId="32A3666F" w14:textId="77777777" w:rsidR="00CA3F75" w:rsidRDefault="00CA3F7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2D280" w14:textId="352D3FD5" w:rsidR="008A0F9E" w:rsidRPr="00B06932" w:rsidRDefault="00BF4CF9" w:rsidP="00A01211">
    <w:pPr>
      <w:pStyle w:val="FooterEven"/>
    </w:pPr>
    <w:fldSimple w:instr="DOCPROPERTY  xEDMNumber  \* MERGEFORMAT">
      <w:r w:rsidR="00653852">
        <w:t>VOLT= ID39-644322706-331799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E014C" w14:textId="77777777" w:rsidR="00BD1161" w:rsidRPr="00243D2B" w:rsidRDefault="00BD1161" w:rsidP="00B6322E">
    <w:pPr>
      <w:pStyle w:val="Footer"/>
    </w:pPr>
    <w:r>
      <w:rPr>
        <w:noProof/>
      </w:rPr>
      <w:drawing>
        <wp:anchor distT="0" distB="0" distL="114300" distR="114300" simplePos="0" relativeHeight="251658242"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DE84D" w14:textId="0872F7F9" w:rsidR="008A0F9E" w:rsidRPr="00B06932" w:rsidRDefault="00BF4CF9" w:rsidP="00E3576A">
    <w:pPr>
      <w:pStyle w:val="Footer"/>
    </w:pPr>
    <w:fldSimple w:instr="DOCPROPERTY  xEDMNumber  \* MERGEFORMAT">
      <w:r w:rsidR="00653852">
        <w:t>VOLT= ID39-644322706-331799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E93BE" w14:textId="24DCE695" w:rsidR="008A0F9E" w:rsidRPr="00B06932" w:rsidRDefault="00BF4CF9" w:rsidP="000B13D8">
    <w:pPr>
      <w:pStyle w:val="FooterEven"/>
    </w:pPr>
    <w:fldSimple w:instr="DOCPROPERTY  xEDMNumber  \* MERGEFORMAT">
      <w:r w:rsidR="00653852">
        <w:t>VOLT= ID39-644322706-331799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0389778"/>
      <w:docPartObj>
        <w:docPartGallery w:val="Page Numbers (Bottom of Page)"/>
        <w:docPartUnique/>
      </w:docPartObj>
    </w:sdtPr>
    <w:sdtContent>
      <w:sdt>
        <w:sdtPr>
          <w:id w:val="-1769616900"/>
          <w:docPartObj>
            <w:docPartGallery w:val="Page Numbers (Top of Page)"/>
            <w:docPartUnique/>
          </w:docPartObj>
        </w:sdtPr>
        <w:sdtContent>
          <w:p w14:paraId="46E18C6D" w14:textId="476CABDA" w:rsidR="005F3844" w:rsidRDefault="00F221D7">
            <w:pPr>
              <w:pStyle w:val="Footer"/>
              <w:rPr>
                <w:rFonts w:ascii="Tahoma" w:hAnsi="Tahoma" w:cs="Tahoma"/>
                <w:color w:val="333333" w:themeColor="text1"/>
                <w:sz w:val="17"/>
                <w:szCs w:val="17"/>
                <w:highlight w:val="yellow"/>
              </w:rPr>
            </w:pPr>
            <w:r>
              <w:t>VOLT</w:t>
            </w:r>
            <w:r w:rsidR="0026012C">
              <w:t xml:space="preserve"># </w:t>
            </w:r>
            <w:hyperlink r:id="rId1" w:tgtFrame="_blank" w:tooltip="ID39-644322706-331799" w:history="1">
              <w:r w:rsidR="00BF4CF9" w:rsidRPr="00BF4CF9">
                <w:rPr>
                  <w:rStyle w:val="Hyperlink"/>
                </w:rPr>
                <w:t>ID39-644322706-331799</w:t>
              </w:r>
            </w:hyperlink>
          </w:p>
          <w:p w14:paraId="004806F7" w14:textId="0A4E539E" w:rsidR="003C4AA5" w:rsidRDefault="00365573">
            <w:pPr>
              <w:pStyle w:val="Footer"/>
            </w:pPr>
            <w:r>
              <w:rPr>
                <w:noProof/>
              </w:rPr>
              <w:drawing>
                <wp:anchor distT="0" distB="0" distL="114300" distR="114300" simplePos="0" relativeHeight="251658241"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042A0" w14:textId="1788E1B9" w:rsidR="00BD1161" w:rsidRPr="00B06932" w:rsidRDefault="00BF4CF9" w:rsidP="00BD1161">
    <w:pPr>
      <w:pStyle w:val="FooterEven"/>
    </w:pPr>
    <w:fldSimple w:instr="DOCPROPERTY  xEDMNumber  \* MERGEFORMAT">
      <w:r w:rsidR="00653852">
        <w:t>VOLT= ID39-644322706-331799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9666" w14:textId="320C4EBA" w:rsidR="00BD1161" w:rsidRPr="00B06932" w:rsidRDefault="00BF4CF9" w:rsidP="00BD1161">
    <w:pPr>
      <w:pStyle w:val="Footer"/>
    </w:pPr>
    <w:fldSimple w:instr="DOCPROPERTY  xEDMNumber  \* MERGEFORMAT">
      <w:r w:rsidR="00653852">
        <w:t>VOLT= ID39-644322706-331799</w:t>
      </w:r>
    </w:fldSimple>
  </w:p>
  <w:p w14:paraId="2FCBF60D" w14:textId="699BC203" w:rsidR="00BD1161" w:rsidRPr="00A01211" w:rsidRDefault="00BD1161" w:rsidP="00BD1161">
    <w:pPr>
      <w:pStyle w:val="Footer"/>
    </w:pPr>
    <w:r>
      <w:rPr>
        <w:noProof/>
      </w:rPr>
      <w:drawing>
        <wp:anchor distT="0" distB="0" distL="114300" distR="114300" simplePos="0" relativeHeight="251658244"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B0741" w14:textId="6389D284" w:rsidR="008A0F9E" w:rsidRPr="00243D2B" w:rsidRDefault="00BD1161" w:rsidP="00B6322E">
    <w:pPr>
      <w:pStyle w:val="Footer"/>
    </w:pPr>
    <w:r>
      <w:rPr>
        <w:noProof/>
      </w:rPr>
      <w:drawing>
        <wp:anchor distT="0" distB="0" distL="114300" distR="114300" simplePos="0" relativeHeight="251658243"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7CD9" w14:textId="1A6A6DC3" w:rsidR="00BD1161" w:rsidRPr="00B06932" w:rsidRDefault="00BF4CF9" w:rsidP="000B13D8">
    <w:pPr>
      <w:pStyle w:val="FooterEven"/>
    </w:pPr>
    <w:fldSimple w:instr="DOCPROPERTY  xEDMNumber  \* MERGEFORMAT">
      <w:r w:rsidR="00653852">
        <w:t>VOLT= ID39-644322706-331799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8AC35" w14:textId="77777777" w:rsidR="00CA3F75" w:rsidRPr="007E5AD9" w:rsidRDefault="00CA3F75" w:rsidP="00106E60">
      <w:pPr>
        <w:pStyle w:val="FootnoteSeparator"/>
        <w:pBdr>
          <w:top w:val="none" w:sz="0" w:space="0" w:color="auto"/>
        </w:pBdr>
      </w:pPr>
      <w:r w:rsidRPr="007E5AD9">
        <w:separator/>
      </w:r>
    </w:p>
  </w:footnote>
  <w:footnote w:type="continuationSeparator" w:id="0">
    <w:p w14:paraId="6BA65999" w14:textId="77777777" w:rsidR="00CA3F75" w:rsidRPr="007E5AD9" w:rsidRDefault="00CA3F75" w:rsidP="00106E60">
      <w:pPr>
        <w:pStyle w:val="FootnoteSeparator"/>
        <w:pBdr>
          <w:top w:val="none" w:sz="0" w:space="0" w:color="auto"/>
        </w:pBdr>
      </w:pPr>
      <w:r w:rsidRPr="007E5AD9">
        <w:separator/>
      </w:r>
    </w:p>
  </w:footnote>
  <w:footnote w:type="continuationNotice" w:id="1">
    <w:p w14:paraId="0918A65F" w14:textId="77777777" w:rsidR="00CA3F75" w:rsidRDefault="00CA3F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55252FE" w14:paraId="3BD02BDA" w14:textId="77777777" w:rsidTr="055252FE">
      <w:trPr>
        <w:trHeight w:val="300"/>
      </w:trPr>
      <w:tc>
        <w:tcPr>
          <w:tcW w:w="3210" w:type="dxa"/>
        </w:tcPr>
        <w:p w14:paraId="7B26F117" w14:textId="7DAAF77A" w:rsidR="055252FE" w:rsidRDefault="055252FE" w:rsidP="055252FE">
          <w:pPr>
            <w:pStyle w:val="Header"/>
            <w:ind w:left="-115"/>
          </w:pPr>
        </w:p>
      </w:tc>
      <w:tc>
        <w:tcPr>
          <w:tcW w:w="3210" w:type="dxa"/>
        </w:tcPr>
        <w:p w14:paraId="3ABB00D6" w14:textId="5ADF399B" w:rsidR="055252FE" w:rsidRDefault="055252FE" w:rsidP="055252FE">
          <w:pPr>
            <w:pStyle w:val="Header"/>
            <w:jc w:val="center"/>
          </w:pPr>
        </w:p>
      </w:tc>
      <w:tc>
        <w:tcPr>
          <w:tcW w:w="3210" w:type="dxa"/>
        </w:tcPr>
        <w:p w14:paraId="42609352" w14:textId="42F69162" w:rsidR="055252FE" w:rsidRDefault="055252FE" w:rsidP="055252FE">
          <w:pPr>
            <w:pStyle w:val="Header"/>
            <w:ind w:right="-115"/>
            <w:jc w:val="right"/>
          </w:pPr>
        </w:p>
      </w:tc>
    </w:tr>
  </w:tbl>
  <w:p w14:paraId="64CDA14B" w14:textId="70D8442F" w:rsidR="00C552B9" w:rsidRDefault="00C552B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DE62" w14:textId="77D2EEDA" w:rsidR="008A0F9E" w:rsidRPr="000B13D8" w:rsidRDefault="008A0F9E" w:rsidP="000B13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97ED5" w14:textId="094C13C9" w:rsidR="008A0F9E" w:rsidRPr="000B13D8" w:rsidRDefault="008A0F9E" w:rsidP="000B13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7A0D7" w14:textId="469FB441" w:rsidR="008A0F9E" w:rsidRDefault="008A0F9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E454C" w14:textId="0E87F0E3" w:rsidR="008A0F9E" w:rsidRPr="00BD1161" w:rsidRDefault="008A0F9E" w:rsidP="00BD116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02C72" w14:textId="72221C86" w:rsidR="008A0F9E" w:rsidRPr="00BD1161" w:rsidRDefault="008A0F9E" w:rsidP="00BD116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EC39F" w14:textId="21AD4049" w:rsidR="008A0F9E" w:rsidRPr="00676B02" w:rsidRDefault="008A0F9E" w:rsidP="00243D2B">
    <w:pPr>
      <w:pStyle w:val="Header"/>
      <w:tabs>
        <w:tab w:val="left" w:pos="8931"/>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2123" w14:textId="5F66CA74" w:rsidR="00BD1161" w:rsidRPr="000B13D8" w:rsidRDefault="00BD1161"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508F8" w14:textId="1030E911" w:rsidR="00BD1161" w:rsidRPr="000B13D8" w:rsidRDefault="00BD1161" w:rsidP="000B13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06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7FC"/>
    <w:rsid w:val="00014E15"/>
    <w:rsid w:val="00015BB6"/>
    <w:rsid w:val="00015C8F"/>
    <w:rsid w:val="00016478"/>
    <w:rsid w:val="000171F8"/>
    <w:rsid w:val="000171FD"/>
    <w:rsid w:val="00017C62"/>
    <w:rsid w:val="00017D91"/>
    <w:rsid w:val="0002027E"/>
    <w:rsid w:val="000203FC"/>
    <w:rsid w:val="00020AD7"/>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E2"/>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7DE"/>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AF6"/>
    <w:rsid w:val="00045D46"/>
    <w:rsid w:val="00046067"/>
    <w:rsid w:val="0004622F"/>
    <w:rsid w:val="000465A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B56"/>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1A5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A12"/>
    <w:rsid w:val="000A6C89"/>
    <w:rsid w:val="000A6F1A"/>
    <w:rsid w:val="000A707B"/>
    <w:rsid w:val="000A714F"/>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7E"/>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311"/>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133C"/>
    <w:rsid w:val="000C27FF"/>
    <w:rsid w:val="000C2888"/>
    <w:rsid w:val="000C2C40"/>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853"/>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3E12"/>
    <w:rsid w:val="000E4B54"/>
    <w:rsid w:val="000E4DFC"/>
    <w:rsid w:val="000E4FA4"/>
    <w:rsid w:val="000E53BD"/>
    <w:rsid w:val="000E55A2"/>
    <w:rsid w:val="000E5F4E"/>
    <w:rsid w:val="000E6684"/>
    <w:rsid w:val="000E6777"/>
    <w:rsid w:val="000E72B3"/>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0EE"/>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895"/>
    <w:rsid w:val="00106A7E"/>
    <w:rsid w:val="00106A81"/>
    <w:rsid w:val="00106B89"/>
    <w:rsid w:val="00106CA2"/>
    <w:rsid w:val="00106E60"/>
    <w:rsid w:val="001077DE"/>
    <w:rsid w:val="00107D06"/>
    <w:rsid w:val="00107E4F"/>
    <w:rsid w:val="001108B2"/>
    <w:rsid w:val="00110B1B"/>
    <w:rsid w:val="00110B5D"/>
    <w:rsid w:val="00110EF2"/>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B51"/>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302"/>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C6"/>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0F0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3B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334F"/>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168D"/>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2B13"/>
    <w:rsid w:val="001A3096"/>
    <w:rsid w:val="001A37A6"/>
    <w:rsid w:val="001A404D"/>
    <w:rsid w:val="001A4197"/>
    <w:rsid w:val="001A45A0"/>
    <w:rsid w:val="001A4958"/>
    <w:rsid w:val="001A4BB8"/>
    <w:rsid w:val="001A503B"/>
    <w:rsid w:val="001A50A5"/>
    <w:rsid w:val="001A548E"/>
    <w:rsid w:val="001A5625"/>
    <w:rsid w:val="001A5A92"/>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1EE9"/>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A8A"/>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76"/>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7F"/>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1EE1"/>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8B0"/>
    <w:rsid w:val="00213B45"/>
    <w:rsid w:val="00213E84"/>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2DF"/>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CC4"/>
    <w:rsid w:val="00237D72"/>
    <w:rsid w:val="00237EDD"/>
    <w:rsid w:val="00240237"/>
    <w:rsid w:val="00240C13"/>
    <w:rsid w:val="00240ED3"/>
    <w:rsid w:val="00240FF6"/>
    <w:rsid w:val="0024107F"/>
    <w:rsid w:val="0024121A"/>
    <w:rsid w:val="002412A2"/>
    <w:rsid w:val="002414FA"/>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3540"/>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12C"/>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11"/>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4B8"/>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6A92"/>
    <w:rsid w:val="002972FC"/>
    <w:rsid w:val="00297462"/>
    <w:rsid w:val="00297CA9"/>
    <w:rsid w:val="00297CCA"/>
    <w:rsid w:val="00297EC6"/>
    <w:rsid w:val="002A0AED"/>
    <w:rsid w:val="002A13AD"/>
    <w:rsid w:val="002A2754"/>
    <w:rsid w:val="002A289B"/>
    <w:rsid w:val="002A307B"/>
    <w:rsid w:val="002A314B"/>
    <w:rsid w:val="002A36A0"/>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9AC"/>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C65"/>
    <w:rsid w:val="002E1F47"/>
    <w:rsid w:val="002E2041"/>
    <w:rsid w:val="002E2335"/>
    <w:rsid w:val="002E23C3"/>
    <w:rsid w:val="002E288B"/>
    <w:rsid w:val="002E2D7D"/>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190"/>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885"/>
    <w:rsid w:val="00301B40"/>
    <w:rsid w:val="00301C03"/>
    <w:rsid w:val="00301EAE"/>
    <w:rsid w:val="0030250D"/>
    <w:rsid w:val="00302572"/>
    <w:rsid w:val="003027A8"/>
    <w:rsid w:val="00302A79"/>
    <w:rsid w:val="00302C18"/>
    <w:rsid w:val="003030BA"/>
    <w:rsid w:val="00303661"/>
    <w:rsid w:val="00303961"/>
    <w:rsid w:val="00303BD5"/>
    <w:rsid w:val="00303CCE"/>
    <w:rsid w:val="00303DB6"/>
    <w:rsid w:val="00303E3A"/>
    <w:rsid w:val="00303E4B"/>
    <w:rsid w:val="003043D2"/>
    <w:rsid w:val="00304475"/>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69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37CDC"/>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027"/>
    <w:rsid w:val="00361287"/>
    <w:rsid w:val="00361338"/>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8A8"/>
    <w:rsid w:val="00373994"/>
    <w:rsid w:val="00373C54"/>
    <w:rsid w:val="00373D12"/>
    <w:rsid w:val="00374104"/>
    <w:rsid w:val="00374140"/>
    <w:rsid w:val="00374298"/>
    <w:rsid w:val="0037511C"/>
    <w:rsid w:val="003751ED"/>
    <w:rsid w:val="003752C3"/>
    <w:rsid w:val="003752DA"/>
    <w:rsid w:val="003752E2"/>
    <w:rsid w:val="00375EF5"/>
    <w:rsid w:val="0037615F"/>
    <w:rsid w:val="003761F0"/>
    <w:rsid w:val="0037631B"/>
    <w:rsid w:val="003765AD"/>
    <w:rsid w:val="0037697B"/>
    <w:rsid w:val="00377171"/>
    <w:rsid w:val="0037763B"/>
    <w:rsid w:val="003776AC"/>
    <w:rsid w:val="00377A51"/>
    <w:rsid w:val="00377E6C"/>
    <w:rsid w:val="003807EF"/>
    <w:rsid w:val="00380901"/>
    <w:rsid w:val="00380984"/>
    <w:rsid w:val="00380A88"/>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58D"/>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595A"/>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021"/>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7D6"/>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0E0"/>
    <w:rsid w:val="003D0360"/>
    <w:rsid w:val="003D0CA7"/>
    <w:rsid w:val="003D0D43"/>
    <w:rsid w:val="003D1288"/>
    <w:rsid w:val="003D12AE"/>
    <w:rsid w:val="003D1344"/>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2F"/>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4E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A0"/>
    <w:rsid w:val="003F3FEA"/>
    <w:rsid w:val="003F3FFB"/>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028"/>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7CB"/>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A95"/>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1E1B"/>
    <w:rsid w:val="004922A5"/>
    <w:rsid w:val="004925EC"/>
    <w:rsid w:val="00492C0D"/>
    <w:rsid w:val="00492CD9"/>
    <w:rsid w:val="00492D3B"/>
    <w:rsid w:val="004932F0"/>
    <w:rsid w:val="004938BB"/>
    <w:rsid w:val="0049412F"/>
    <w:rsid w:val="00494637"/>
    <w:rsid w:val="0049473E"/>
    <w:rsid w:val="0049493E"/>
    <w:rsid w:val="00494EFC"/>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1EE2"/>
    <w:rsid w:val="004B25F1"/>
    <w:rsid w:val="004B2A7B"/>
    <w:rsid w:val="004B2F17"/>
    <w:rsid w:val="004B386B"/>
    <w:rsid w:val="004B38F4"/>
    <w:rsid w:val="004B3987"/>
    <w:rsid w:val="004B3A9B"/>
    <w:rsid w:val="004B3C6B"/>
    <w:rsid w:val="004B44C5"/>
    <w:rsid w:val="004B4B80"/>
    <w:rsid w:val="004B55DC"/>
    <w:rsid w:val="004B5B8D"/>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4D7F"/>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99A"/>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2572"/>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4E6"/>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289C"/>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568"/>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3D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AAA"/>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82F"/>
    <w:rsid w:val="00587A14"/>
    <w:rsid w:val="00587A9A"/>
    <w:rsid w:val="00587DDE"/>
    <w:rsid w:val="00587F6A"/>
    <w:rsid w:val="00587FAB"/>
    <w:rsid w:val="0059009D"/>
    <w:rsid w:val="00590371"/>
    <w:rsid w:val="0059063A"/>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0E2"/>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A7C92"/>
    <w:rsid w:val="005B023F"/>
    <w:rsid w:val="005B07F3"/>
    <w:rsid w:val="005B07F8"/>
    <w:rsid w:val="005B0C22"/>
    <w:rsid w:val="005B0C6A"/>
    <w:rsid w:val="005B11EF"/>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A5B"/>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71D"/>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2B71"/>
    <w:rsid w:val="005D35F9"/>
    <w:rsid w:val="005D395A"/>
    <w:rsid w:val="005D4667"/>
    <w:rsid w:val="005D48A2"/>
    <w:rsid w:val="005D497A"/>
    <w:rsid w:val="005D4AA8"/>
    <w:rsid w:val="005D5E5E"/>
    <w:rsid w:val="005D62B3"/>
    <w:rsid w:val="005D64B3"/>
    <w:rsid w:val="005D69F2"/>
    <w:rsid w:val="005D6CC9"/>
    <w:rsid w:val="005D764B"/>
    <w:rsid w:val="005D773B"/>
    <w:rsid w:val="005E0160"/>
    <w:rsid w:val="005E0A98"/>
    <w:rsid w:val="005E0DEF"/>
    <w:rsid w:val="005E109D"/>
    <w:rsid w:val="005E14CF"/>
    <w:rsid w:val="005E1758"/>
    <w:rsid w:val="005E1E87"/>
    <w:rsid w:val="005E2204"/>
    <w:rsid w:val="005E25C1"/>
    <w:rsid w:val="005E2661"/>
    <w:rsid w:val="005E2708"/>
    <w:rsid w:val="005E2A3A"/>
    <w:rsid w:val="005E2EEF"/>
    <w:rsid w:val="005E3167"/>
    <w:rsid w:val="005E3684"/>
    <w:rsid w:val="005E36CC"/>
    <w:rsid w:val="005E3CB4"/>
    <w:rsid w:val="005E3E05"/>
    <w:rsid w:val="005E43AE"/>
    <w:rsid w:val="005E4458"/>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6C"/>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6B0"/>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070"/>
    <w:rsid w:val="006023D9"/>
    <w:rsid w:val="0060269B"/>
    <w:rsid w:val="00602739"/>
    <w:rsid w:val="00602916"/>
    <w:rsid w:val="00602979"/>
    <w:rsid w:val="00603085"/>
    <w:rsid w:val="00603674"/>
    <w:rsid w:val="0060378C"/>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4E7"/>
    <w:rsid w:val="00606505"/>
    <w:rsid w:val="0060655A"/>
    <w:rsid w:val="00606662"/>
    <w:rsid w:val="006066A7"/>
    <w:rsid w:val="00606818"/>
    <w:rsid w:val="00606CC0"/>
    <w:rsid w:val="006071AD"/>
    <w:rsid w:val="006071E1"/>
    <w:rsid w:val="006072AD"/>
    <w:rsid w:val="0060793A"/>
    <w:rsid w:val="00607C03"/>
    <w:rsid w:val="00610620"/>
    <w:rsid w:val="00610F12"/>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70D"/>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608"/>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1FD3"/>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1B"/>
    <w:rsid w:val="00650640"/>
    <w:rsid w:val="00650D59"/>
    <w:rsid w:val="00650DF0"/>
    <w:rsid w:val="00650F92"/>
    <w:rsid w:val="00651335"/>
    <w:rsid w:val="00651BA3"/>
    <w:rsid w:val="00651DC3"/>
    <w:rsid w:val="00652183"/>
    <w:rsid w:val="0065246D"/>
    <w:rsid w:val="00652794"/>
    <w:rsid w:val="00652823"/>
    <w:rsid w:val="00652840"/>
    <w:rsid w:val="00652AA4"/>
    <w:rsid w:val="00652C32"/>
    <w:rsid w:val="00652EC9"/>
    <w:rsid w:val="00653313"/>
    <w:rsid w:val="00653852"/>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2D9"/>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67B71"/>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493"/>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A0"/>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1F"/>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487"/>
    <w:rsid w:val="006F752E"/>
    <w:rsid w:val="006F7822"/>
    <w:rsid w:val="006F7B93"/>
    <w:rsid w:val="0070005F"/>
    <w:rsid w:val="007004D0"/>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262"/>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8FD"/>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6A6"/>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6C3"/>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B4B"/>
    <w:rsid w:val="00745DFB"/>
    <w:rsid w:val="00745EDC"/>
    <w:rsid w:val="00746166"/>
    <w:rsid w:val="00746362"/>
    <w:rsid w:val="00746592"/>
    <w:rsid w:val="00746A36"/>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6ED"/>
    <w:rsid w:val="00761940"/>
    <w:rsid w:val="00761A1F"/>
    <w:rsid w:val="00761AFD"/>
    <w:rsid w:val="00761D4D"/>
    <w:rsid w:val="00762267"/>
    <w:rsid w:val="007622F7"/>
    <w:rsid w:val="00762789"/>
    <w:rsid w:val="00762D06"/>
    <w:rsid w:val="00762D0E"/>
    <w:rsid w:val="00762DF3"/>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28C"/>
    <w:rsid w:val="0076773C"/>
    <w:rsid w:val="00767852"/>
    <w:rsid w:val="00767B1A"/>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2D"/>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217"/>
    <w:rsid w:val="0079245C"/>
    <w:rsid w:val="00792757"/>
    <w:rsid w:val="0079279B"/>
    <w:rsid w:val="00792A52"/>
    <w:rsid w:val="00792BEF"/>
    <w:rsid w:val="00792E00"/>
    <w:rsid w:val="00793018"/>
    <w:rsid w:val="007934CF"/>
    <w:rsid w:val="00793602"/>
    <w:rsid w:val="00793867"/>
    <w:rsid w:val="007939F0"/>
    <w:rsid w:val="007943AF"/>
    <w:rsid w:val="0079440E"/>
    <w:rsid w:val="007947CB"/>
    <w:rsid w:val="00794B56"/>
    <w:rsid w:val="00794E83"/>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0C9"/>
    <w:rsid w:val="007A22B8"/>
    <w:rsid w:val="007A283F"/>
    <w:rsid w:val="007A2B7C"/>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C8B"/>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04C5"/>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770"/>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3CC"/>
    <w:rsid w:val="00804657"/>
    <w:rsid w:val="0080475D"/>
    <w:rsid w:val="00804B39"/>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45E"/>
    <w:rsid w:val="00834526"/>
    <w:rsid w:val="00834772"/>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35B"/>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A60"/>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776"/>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6BE"/>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3D46"/>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21D"/>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169"/>
    <w:rsid w:val="008C7B4F"/>
    <w:rsid w:val="008C7EC0"/>
    <w:rsid w:val="008D0020"/>
    <w:rsid w:val="008D0359"/>
    <w:rsid w:val="008D0562"/>
    <w:rsid w:val="008D05DC"/>
    <w:rsid w:val="008D0614"/>
    <w:rsid w:val="008D0A50"/>
    <w:rsid w:val="008D1098"/>
    <w:rsid w:val="008D146A"/>
    <w:rsid w:val="008D165F"/>
    <w:rsid w:val="008D188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0EC7"/>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23"/>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68C"/>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A91"/>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230"/>
    <w:rsid w:val="00966A50"/>
    <w:rsid w:val="00966CA6"/>
    <w:rsid w:val="00966ED7"/>
    <w:rsid w:val="00967ADB"/>
    <w:rsid w:val="00967E37"/>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1AC"/>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5C67"/>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15"/>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917"/>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4C44"/>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1B40"/>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2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C05"/>
    <w:rsid w:val="00A37EF4"/>
    <w:rsid w:val="00A37F97"/>
    <w:rsid w:val="00A40257"/>
    <w:rsid w:val="00A4028D"/>
    <w:rsid w:val="00A404FE"/>
    <w:rsid w:val="00A4067F"/>
    <w:rsid w:val="00A4098A"/>
    <w:rsid w:val="00A40ADC"/>
    <w:rsid w:val="00A40BE2"/>
    <w:rsid w:val="00A40CF6"/>
    <w:rsid w:val="00A40D6C"/>
    <w:rsid w:val="00A40E37"/>
    <w:rsid w:val="00A4108E"/>
    <w:rsid w:val="00A41907"/>
    <w:rsid w:val="00A41996"/>
    <w:rsid w:val="00A41C3C"/>
    <w:rsid w:val="00A42773"/>
    <w:rsid w:val="00A42B8E"/>
    <w:rsid w:val="00A42DF0"/>
    <w:rsid w:val="00A4361D"/>
    <w:rsid w:val="00A4399E"/>
    <w:rsid w:val="00A43AC9"/>
    <w:rsid w:val="00A43E4C"/>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465"/>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0CE"/>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57"/>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2F47"/>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2FC"/>
    <w:rsid w:val="00AD4943"/>
    <w:rsid w:val="00AD49FA"/>
    <w:rsid w:val="00AD4C26"/>
    <w:rsid w:val="00AD52BD"/>
    <w:rsid w:val="00AD5842"/>
    <w:rsid w:val="00AD67D6"/>
    <w:rsid w:val="00AD692D"/>
    <w:rsid w:val="00AD69F3"/>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982"/>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6B5"/>
    <w:rsid w:val="00B04DAF"/>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90"/>
    <w:rsid w:val="00B139D5"/>
    <w:rsid w:val="00B13AF4"/>
    <w:rsid w:val="00B14196"/>
    <w:rsid w:val="00B1465B"/>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602"/>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32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3"/>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99"/>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7B8"/>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591"/>
    <w:rsid w:val="00B716D9"/>
    <w:rsid w:val="00B71B3E"/>
    <w:rsid w:val="00B71BB3"/>
    <w:rsid w:val="00B7211A"/>
    <w:rsid w:val="00B725F9"/>
    <w:rsid w:val="00B72791"/>
    <w:rsid w:val="00B7279C"/>
    <w:rsid w:val="00B72C32"/>
    <w:rsid w:val="00B7377D"/>
    <w:rsid w:val="00B739CC"/>
    <w:rsid w:val="00B73ADA"/>
    <w:rsid w:val="00B73F19"/>
    <w:rsid w:val="00B740EF"/>
    <w:rsid w:val="00B74861"/>
    <w:rsid w:val="00B74B7C"/>
    <w:rsid w:val="00B75123"/>
    <w:rsid w:val="00B75A06"/>
    <w:rsid w:val="00B75C14"/>
    <w:rsid w:val="00B76499"/>
    <w:rsid w:val="00B76A62"/>
    <w:rsid w:val="00B76DE4"/>
    <w:rsid w:val="00B76FAE"/>
    <w:rsid w:val="00B774F5"/>
    <w:rsid w:val="00B77603"/>
    <w:rsid w:val="00B77C75"/>
    <w:rsid w:val="00B77CCF"/>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4E2B"/>
    <w:rsid w:val="00B8504C"/>
    <w:rsid w:val="00B85423"/>
    <w:rsid w:val="00B86118"/>
    <w:rsid w:val="00B862EF"/>
    <w:rsid w:val="00B86500"/>
    <w:rsid w:val="00B8691D"/>
    <w:rsid w:val="00B870F1"/>
    <w:rsid w:val="00B8751C"/>
    <w:rsid w:val="00B87C2A"/>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2F"/>
    <w:rsid w:val="00B94A33"/>
    <w:rsid w:val="00B95327"/>
    <w:rsid w:val="00B9586A"/>
    <w:rsid w:val="00B95B7D"/>
    <w:rsid w:val="00B95C09"/>
    <w:rsid w:val="00B95D29"/>
    <w:rsid w:val="00B95D37"/>
    <w:rsid w:val="00B95F5E"/>
    <w:rsid w:val="00B9611C"/>
    <w:rsid w:val="00B966A1"/>
    <w:rsid w:val="00B968D3"/>
    <w:rsid w:val="00B97028"/>
    <w:rsid w:val="00B97493"/>
    <w:rsid w:val="00B9762E"/>
    <w:rsid w:val="00B97A26"/>
    <w:rsid w:val="00B97C5F"/>
    <w:rsid w:val="00BA0307"/>
    <w:rsid w:val="00BA04D1"/>
    <w:rsid w:val="00BA0612"/>
    <w:rsid w:val="00BA0760"/>
    <w:rsid w:val="00BA0E6D"/>
    <w:rsid w:val="00BA1490"/>
    <w:rsid w:val="00BA156B"/>
    <w:rsid w:val="00BA1605"/>
    <w:rsid w:val="00BA1A2A"/>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206"/>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7B5"/>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2E5"/>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4A5E"/>
    <w:rsid w:val="00BE520A"/>
    <w:rsid w:val="00BE5406"/>
    <w:rsid w:val="00BE7094"/>
    <w:rsid w:val="00BE7160"/>
    <w:rsid w:val="00BE7455"/>
    <w:rsid w:val="00BE780B"/>
    <w:rsid w:val="00BF0389"/>
    <w:rsid w:val="00BF0A04"/>
    <w:rsid w:val="00BF0A20"/>
    <w:rsid w:val="00BF0C82"/>
    <w:rsid w:val="00BF0DB0"/>
    <w:rsid w:val="00BF191E"/>
    <w:rsid w:val="00BF1AF6"/>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CF9"/>
    <w:rsid w:val="00BF4D9D"/>
    <w:rsid w:val="00BF5778"/>
    <w:rsid w:val="00BF57DE"/>
    <w:rsid w:val="00BF5D87"/>
    <w:rsid w:val="00BF5E1E"/>
    <w:rsid w:val="00BF5ECF"/>
    <w:rsid w:val="00BF625B"/>
    <w:rsid w:val="00BF65CD"/>
    <w:rsid w:val="00BF687C"/>
    <w:rsid w:val="00BF730C"/>
    <w:rsid w:val="00BF759E"/>
    <w:rsid w:val="00BF76E0"/>
    <w:rsid w:val="00BF7784"/>
    <w:rsid w:val="00BF7871"/>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574"/>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CE"/>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2B9"/>
    <w:rsid w:val="00C5546B"/>
    <w:rsid w:val="00C55726"/>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67FEC"/>
    <w:rsid w:val="00C701F5"/>
    <w:rsid w:val="00C70382"/>
    <w:rsid w:val="00C705E4"/>
    <w:rsid w:val="00C7062D"/>
    <w:rsid w:val="00C70786"/>
    <w:rsid w:val="00C7081B"/>
    <w:rsid w:val="00C708C0"/>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3F75"/>
    <w:rsid w:val="00CA4545"/>
    <w:rsid w:val="00CA460D"/>
    <w:rsid w:val="00CA4884"/>
    <w:rsid w:val="00CA4C1F"/>
    <w:rsid w:val="00CA59B8"/>
    <w:rsid w:val="00CA61CC"/>
    <w:rsid w:val="00CA6653"/>
    <w:rsid w:val="00CA6EE9"/>
    <w:rsid w:val="00CA77E7"/>
    <w:rsid w:val="00CA7FBB"/>
    <w:rsid w:val="00CB0687"/>
    <w:rsid w:val="00CB08DC"/>
    <w:rsid w:val="00CB197A"/>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85E"/>
    <w:rsid w:val="00CB4A05"/>
    <w:rsid w:val="00CB5179"/>
    <w:rsid w:val="00CB545F"/>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1CDA"/>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1FE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22E"/>
    <w:rsid w:val="00CE6D96"/>
    <w:rsid w:val="00CE735B"/>
    <w:rsid w:val="00CE7BD0"/>
    <w:rsid w:val="00CF0247"/>
    <w:rsid w:val="00CF036F"/>
    <w:rsid w:val="00CF063E"/>
    <w:rsid w:val="00CF065E"/>
    <w:rsid w:val="00CF0996"/>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3F0"/>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9C4"/>
    <w:rsid w:val="00D41C33"/>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775"/>
    <w:rsid w:val="00D47C8E"/>
    <w:rsid w:val="00D47FF7"/>
    <w:rsid w:val="00D500BD"/>
    <w:rsid w:val="00D503C0"/>
    <w:rsid w:val="00D5044B"/>
    <w:rsid w:val="00D50917"/>
    <w:rsid w:val="00D50C89"/>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28"/>
    <w:rsid w:val="00D6579A"/>
    <w:rsid w:val="00D6586A"/>
    <w:rsid w:val="00D65B43"/>
    <w:rsid w:val="00D65C30"/>
    <w:rsid w:val="00D65C51"/>
    <w:rsid w:val="00D65E3A"/>
    <w:rsid w:val="00D66196"/>
    <w:rsid w:val="00D66A56"/>
    <w:rsid w:val="00D66B22"/>
    <w:rsid w:val="00D66BCB"/>
    <w:rsid w:val="00D66CA9"/>
    <w:rsid w:val="00D67569"/>
    <w:rsid w:val="00D67BAA"/>
    <w:rsid w:val="00D70537"/>
    <w:rsid w:val="00D70563"/>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7DB"/>
    <w:rsid w:val="00D90929"/>
    <w:rsid w:val="00D90BFB"/>
    <w:rsid w:val="00D910AC"/>
    <w:rsid w:val="00D910FE"/>
    <w:rsid w:val="00D915B7"/>
    <w:rsid w:val="00D91CEB"/>
    <w:rsid w:val="00D91DEF"/>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CDF"/>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6E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B66"/>
    <w:rsid w:val="00DE0C15"/>
    <w:rsid w:val="00DE0FB2"/>
    <w:rsid w:val="00DE11C3"/>
    <w:rsid w:val="00DE14DB"/>
    <w:rsid w:val="00DE1CF8"/>
    <w:rsid w:val="00DE20CE"/>
    <w:rsid w:val="00DE236A"/>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21F"/>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1F"/>
    <w:rsid w:val="00E12340"/>
    <w:rsid w:val="00E1279C"/>
    <w:rsid w:val="00E12E8A"/>
    <w:rsid w:val="00E135E3"/>
    <w:rsid w:val="00E13C8F"/>
    <w:rsid w:val="00E140DB"/>
    <w:rsid w:val="00E14410"/>
    <w:rsid w:val="00E14907"/>
    <w:rsid w:val="00E14E8B"/>
    <w:rsid w:val="00E1547E"/>
    <w:rsid w:val="00E1566C"/>
    <w:rsid w:val="00E15996"/>
    <w:rsid w:val="00E15B7C"/>
    <w:rsid w:val="00E15CE9"/>
    <w:rsid w:val="00E15CF2"/>
    <w:rsid w:val="00E16144"/>
    <w:rsid w:val="00E162F9"/>
    <w:rsid w:val="00E16B68"/>
    <w:rsid w:val="00E16B94"/>
    <w:rsid w:val="00E16D5B"/>
    <w:rsid w:val="00E175F1"/>
    <w:rsid w:val="00E1766C"/>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38C2"/>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267"/>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024"/>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3E73"/>
    <w:rsid w:val="00E44D0A"/>
    <w:rsid w:val="00E44FE4"/>
    <w:rsid w:val="00E4522B"/>
    <w:rsid w:val="00E459BF"/>
    <w:rsid w:val="00E46402"/>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802"/>
    <w:rsid w:val="00E72C91"/>
    <w:rsid w:val="00E73199"/>
    <w:rsid w:val="00E73266"/>
    <w:rsid w:val="00E7362F"/>
    <w:rsid w:val="00E739B0"/>
    <w:rsid w:val="00E73B62"/>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1BA8"/>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20"/>
    <w:rsid w:val="00EB0532"/>
    <w:rsid w:val="00EB05F5"/>
    <w:rsid w:val="00EB067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2D8"/>
    <w:rsid w:val="00ED1FE7"/>
    <w:rsid w:val="00ED2496"/>
    <w:rsid w:val="00ED2657"/>
    <w:rsid w:val="00ED2EB8"/>
    <w:rsid w:val="00ED34F6"/>
    <w:rsid w:val="00ED3911"/>
    <w:rsid w:val="00ED3BEC"/>
    <w:rsid w:val="00ED3D9E"/>
    <w:rsid w:val="00ED3DA0"/>
    <w:rsid w:val="00ED42F0"/>
    <w:rsid w:val="00ED440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342"/>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79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C00"/>
    <w:rsid w:val="00F01E57"/>
    <w:rsid w:val="00F01E88"/>
    <w:rsid w:val="00F01F96"/>
    <w:rsid w:val="00F020A5"/>
    <w:rsid w:val="00F028E1"/>
    <w:rsid w:val="00F02A41"/>
    <w:rsid w:val="00F02C33"/>
    <w:rsid w:val="00F02D86"/>
    <w:rsid w:val="00F033B1"/>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1D7"/>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719"/>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1A8E"/>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11"/>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6C63"/>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80C"/>
    <w:rsid w:val="00F83C7B"/>
    <w:rsid w:val="00F84106"/>
    <w:rsid w:val="00F848B5"/>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3E5"/>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5E7"/>
    <w:rsid w:val="00FD376D"/>
    <w:rsid w:val="00FD3BEE"/>
    <w:rsid w:val="00FD3D3D"/>
    <w:rsid w:val="00FD3F62"/>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3D7"/>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 w:val="03C98767"/>
    <w:rsid w:val="055252FE"/>
    <w:rsid w:val="0B68D40D"/>
    <w:rsid w:val="12AC591D"/>
    <w:rsid w:val="16220567"/>
    <w:rsid w:val="2405516E"/>
    <w:rsid w:val="2681D9A0"/>
    <w:rsid w:val="27543897"/>
    <w:rsid w:val="2A55FFB6"/>
    <w:rsid w:val="2AB89944"/>
    <w:rsid w:val="2AD64FB1"/>
    <w:rsid w:val="31AEC870"/>
    <w:rsid w:val="3774972B"/>
    <w:rsid w:val="41863F6C"/>
    <w:rsid w:val="504CBA66"/>
    <w:rsid w:val="52A4BB8C"/>
    <w:rsid w:val="60D729EB"/>
    <w:rsid w:val="6D0433A7"/>
    <w:rsid w:val="74B8B699"/>
    <w:rsid w:val="76189BD8"/>
    <w:rsid w:val="7644CD7F"/>
    <w:rsid w:val="7B7F56FB"/>
    <w:rsid w:val="7DCDD964"/>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F29E1D38-CA50-4622-B39A-D0D7CD22D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2.xml"/><Relationship Id="rId26" Type="http://schemas.openxmlformats.org/officeDocument/2006/relationships/header" Target="header5.xml"/><Relationship Id="rId39" Type="http://schemas.openxmlformats.org/officeDocument/2006/relationships/theme" Target="theme/theme1.xml"/><Relationship Id="rId21" Type="http://schemas.openxmlformats.org/officeDocument/2006/relationships/header" Target="header2.xml"/><Relationship Id="rId34" Type="http://schemas.openxmlformats.org/officeDocument/2006/relationships/footer" Target="footer9.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eader" Target="header4.xml"/><Relationship Id="rId33" Type="http://schemas.openxmlformats.org/officeDocument/2006/relationships/header" Target="header9.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mailto:WEMLimitAdvice@westernpower.com.au" TargetMode="External"/><Relationship Id="rId29" Type="http://schemas.openxmlformats.org/officeDocument/2006/relationships/footer" Target="footer7.xml"/><Relationship Id="rId37" Type="http://schemas.openxmlformats.org/officeDocument/2006/relationships/fontTable" Target="fontTable.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5.xml"/><Relationship Id="rId32" Type="http://schemas.openxmlformats.org/officeDocument/2006/relationships/header" Target="header8.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4.xml"/><Relationship Id="rId28" Type="http://schemas.openxmlformats.org/officeDocument/2006/relationships/footer" Target="footer6.xml"/><Relationship Id="rId36" Type="http://schemas.openxmlformats.org/officeDocument/2006/relationships/footer" Target="footer10.xml"/><Relationship Id="rId10" Type="http://schemas.openxmlformats.org/officeDocument/2006/relationships/settings" Target="settings.xml"/><Relationship Id="rId19" Type="http://schemas.openxmlformats.org/officeDocument/2006/relationships/footer" Target="footer3.xml"/><Relationship Id="rId31" Type="http://schemas.openxmlformats.org/officeDocument/2006/relationships/footer" Target="footer8.xml"/><Relationship Id="rId35" Type="http://schemas.openxmlformats.org/officeDocument/2006/relationships/header" Target="header10.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header" Target="header3.xml"/><Relationship Id="rId27" Type="http://schemas.openxmlformats.org/officeDocument/2006/relationships/header" Target="header6.xml"/><Relationship Id="rId30" Type="http://schemas.openxmlformats.org/officeDocument/2006/relationships/header" Target="header7.xml"/><Relationship Id="rId8"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hyperlink" Target="https://westernpowerwa.sharepoint.com/sites/ID39/_layouts/15/DocIdRedir.aspx?ID=ID39-644322706-331799" TargetMode="External"/></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0106B"/>
    <w:rsid w:val="00033045"/>
    <w:rsid w:val="000A1A54"/>
    <w:rsid w:val="000B117E"/>
    <w:rsid w:val="000B4259"/>
    <w:rsid w:val="00107E4F"/>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9063A"/>
    <w:rsid w:val="005C61BD"/>
    <w:rsid w:val="005C771D"/>
    <w:rsid w:val="005E704E"/>
    <w:rsid w:val="00611E64"/>
    <w:rsid w:val="00614A0B"/>
    <w:rsid w:val="00617422"/>
    <w:rsid w:val="006612D9"/>
    <w:rsid w:val="006674F4"/>
    <w:rsid w:val="00683E8A"/>
    <w:rsid w:val="00694C0E"/>
    <w:rsid w:val="006962F9"/>
    <w:rsid w:val="006B281C"/>
    <w:rsid w:val="006C00B8"/>
    <w:rsid w:val="006D04A5"/>
    <w:rsid w:val="007616ED"/>
    <w:rsid w:val="00776A27"/>
    <w:rsid w:val="007E4448"/>
    <w:rsid w:val="007F3D1A"/>
    <w:rsid w:val="0086027C"/>
    <w:rsid w:val="00881E01"/>
    <w:rsid w:val="008F2D6C"/>
    <w:rsid w:val="00936763"/>
    <w:rsid w:val="009A605A"/>
    <w:rsid w:val="00A30B32"/>
    <w:rsid w:val="00AD05B6"/>
    <w:rsid w:val="00AD42FC"/>
    <w:rsid w:val="00B04DAF"/>
    <w:rsid w:val="00B85423"/>
    <w:rsid w:val="00C46E97"/>
    <w:rsid w:val="00C83A75"/>
    <w:rsid w:val="00C86A9B"/>
    <w:rsid w:val="00C91600"/>
    <w:rsid w:val="00CE1FEA"/>
    <w:rsid w:val="00D311EA"/>
    <w:rsid w:val="00DA3955"/>
    <w:rsid w:val="00DB0CDF"/>
    <w:rsid w:val="00DC5536"/>
    <w:rsid w:val="00E02D2D"/>
    <w:rsid w:val="00E50838"/>
    <w:rsid w:val="00EB0520"/>
    <w:rsid w:val="00F94823"/>
    <w:rsid w:val="00FE4B20"/>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44f1ef2f-bee0-45c9-881a-d02d6b924583" ContentTypeId="0x0101003E6BE6383BAFE24D8D5B2650B1027708"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9" ma:contentTypeDescription="Create a new document." ma:contentTypeScope="" ma:versionID="12d0f130c09adcd8191a36fce711d4aa">
  <xsd:schema xmlns:xsd="http://www.w3.org/2001/XMLSchema" xmlns:xs="http://www.w3.org/2001/XMLSchema" xmlns:p="http://schemas.microsoft.com/office/2006/metadata/properties" xmlns:ns2="e30aaae9-fe61-4cdb-8b1e-73efcffbc1b4" xmlns:ns3="0d496883-03e3-41bc-bf6f-9c4138c68c1d" xmlns:ns4="5d1a2284-45bc-4927-a9f9-e51f9f17c21a" targetNamespace="http://schemas.microsoft.com/office/2006/metadata/properties" ma:root="true" ma:fieldsID="b9718b266f6369f89ef0d2c840160cbc" ns2:_="" ns3:_="" ns4:_="">
    <xsd:import namespace="e30aaae9-fe61-4cdb-8b1e-73efcffbc1b4"/>
    <xsd:import namespace="0d496883-03e3-41bc-bf6f-9c4138c68c1d"/>
    <xsd:import namespace="5d1a2284-45bc-4927-a9f9-e51f9f17c21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b1d08179-19de-40ae-8c0a-cfe3c5aeae30}" ma:internalName="TaxCatchAll" ma:showField="CatchAllData" ma:web="e30aaae9-fe61-4cdb-8b1e-73efcffbc1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Generic" ma:contentTypeID="0x0101003E6BE6383BAFE24D8D5B2650B102770800C52FAE8182169C4C9D31957A3C4F7DB2" ma:contentTypeVersion="45288" ma:contentTypeDescription="" ma:contentTypeScope="" ma:versionID="100515e57d76bde19f8b4fe75a7b9912">
  <xsd:schema xmlns:xsd="http://www.w3.org/2001/XMLSchema" xmlns:xs="http://www.w3.org/2001/XMLSchema" xmlns:p="http://schemas.microsoft.com/office/2006/metadata/properties" xmlns:ns1="http://schemas.microsoft.com/sharepoint/v3" xmlns:ns2="bcf938e6-1ca2-429e-a0a6-180b7db60764" xmlns:ns3="http://schemas.microsoft.com/sharepoint/v3/fields" targetNamespace="http://schemas.microsoft.com/office/2006/metadata/properties" ma:root="true" ma:fieldsID="052bca3559483f512da837d45b48ec1f" ns1:_="" ns2:_="" ns3:_="">
    <xsd:import namespace="http://schemas.microsoft.com/sharepoint/v3"/>
    <xsd:import namespace="bcf938e6-1ca2-429e-a0a6-180b7db60764"/>
    <xsd:import namespace="http://schemas.microsoft.com/sharepoint/v3/fields"/>
    <xsd:element name="properties">
      <xsd:complexType>
        <xsd:sequence>
          <xsd:element name="documentManagement">
            <xsd:complexType>
              <xsd:all>
                <xsd:element ref="ns2:InformationDomain"/>
                <xsd:element ref="ns2:SubjectArea"/>
                <xsd:element ref="ns2:AreaDept" minOccurs="0"/>
                <xsd:element ref="ns2:Function"/>
                <xsd:element ref="ns2:BusinessUnit"/>
                <xsd:element ref="ns2:RelatedTo" minOccurs="0"/>
                <xsd:element ref="ns1:AssignedTo" minOccurs="0"/>
                <xsd:element ref="ns2:AssignedDate" minOccurs="0"/>
                <xsd:element ref="ns2:ExpiryDate" minOccurs="0"/>
                <xsd:element ref="ns2:AuditDate" minOccurs="0"/>
                <xsd:element ref="ns2:MarketInformationMetadata" minOccurs="0"/>
                <xsd:element ref="ns1:V3Comments" minOccurs="0"/>
                <xsd:element ref="ns2:MarketClassification" minOccurs="0"/>
                <xsd:element ref="ns2:Controlled_x0020_Document" minOccurs="0"/>
                <xsd:element ref="ns2:LastApprovedDate" minOccurs="0"/>
                <xsd:element ref="ns2:PublishedDate1" minOccurs="0"/>
                <xsd:element ref="ns2:LastReviewedBy" minOccurs="0"/>
                <xsd:element ref="ns2:LastApprovedBy" minOccurs="0"/>
                <xsd:element ref="ns2:Supplier" minOccurs="0"/>
                <xsd:element ref="ns2:ABN" minOccurs="0"/>
                <xsd:element ref="ns2:InvoiceNumber" minOccurs="0"/>
                <xsd:element ref="ns2:PurchaseOrderNumber" minOccurs="0"/>
                <xsd:element ref="ns2:WorkOrderNumber" minOccurs="0"/>
                <xsd:element ref="ns2:FinancialYear" minOccurs="0"/>
                <xsd:element ref="ns2:ItemType" minOccurs="0"/>
                <xsd:element ref="ns2:FaultNumber" minOccurs="0"/>
                <xsd:element ref="ns2:NoticeNumber" minOccurs="0"/>
                <xsd:element ref="ns2:ENumber" minOccurs="0"/>
                <xsd:element ref="ns2:WorkType" minOccurs="0"/>
                <xsd:element ref="ns2:DQMNumber" minOccurs="0"/>
                <xsd:element ref="ns2:TenderNumber" minOccurs="0"/>
                <xsd:element ref="ns2:eDOCSDocumentNumber" minOccurs="0"/>
                <xsd:element ref="ns2:Recipient" minOccurs="0"/>
                <xsd:element ref="ns2:Related" minOccurs="0"/>
                <xsd:element ref="ns2:Custodian" minOccurs="0"/>
                <xsd:element ref="ns2:ReferenceBox" minOccurs="0"/>
                <xsd:element ref="ns2:Abstract" minOccurs="0"/>
                <xsd:element ref="ns2:Descriptors" minOccurs="0"/>
                <xsd:element ref="ns2:FilePartName" minOccurs="0"/>
                <xsd:element ref="ns2:FilePartNumber" minOccurs="0"/>
                <xsd:element ref="ns2:LegacyFunction" minOccurs="0"/>
                <xsd:element ref="ns2:AdditionalMigratedData" minOccurs="0"/>
                <xsd:element ref="ns2:To" minOccurs="0"/>
                <xsd:element ref="ns2:From1" minOccurs="0"/>
                <xsd:element ref="ns2:CC" minOccurs="0"/>
                <xsd:element ref="ns2:BCC" minOccurs="0"/>
                <xsd:element ref="ns2:DateSent" minOccurs="0"/>
                <xsd:element ref="ns3:_Publisher" minOccurs="0"/>
                <xsd:element ref="ns2:Site" minOccurs="0"/>
                <xsd:element ref="ns2:AssetNumber" minOccurs="0"/>
                <xsd:element ref="ns2:AssetType" minOccurs="0"/>
                <xsd:element ref="ns2:Approvers" minOccurs="0"/>
                <xsd:element ref="ns2:Reviewers" minOccurs="0"/>
                <xsd:element ref="ns2:ReviewInterval" minOccurs="0"/>
                <xsd:element ref="ns1:_dlc_Exempt" minOccurs="0"/>
                <xsd:element ref="ns2:Migrated" minOccurs="0"/>
                <xsd:element ref="ns2:DocumentType" minOccurs="0"/>
                <xsd:element ref="ns2:ExternalAuthor" minOccurs="0"/>
                <xsd:element ref="ns2:DateReceived" minOccurs="0"/>
                <xsd:element ref="ns2:Organisation" minOccurs="0"/>
                <xsd:element ref="ns2:DocumentDate" minOccurs="0"/>
                <xsd:element ref="ns2:PublicationType" minOccurs="0"/>
                <xsd:element ref="ns2:PublicationYear" minOccurs="0"/>
                <xsd:element ref="ns2:EDMNo" minOccurs="0"/>
                <xsd:element ref="ns2:TaxKeywordTaxHTField" minOccurs="0"/>
                <xsd:element ref="ns2:TaxCatchAll" minOccurs="0"/>
                <xsd:element ref="ns2:TaxCatchAllLabel" minOccurs="0"/>
                <xsd:element ref="ns2:Destroyed" minOccurs="0"/>
                <xsd:element ref="ns2:ReviewLength" minOccurs="0"/>
                <xsd:element ref="ns2:NextReviewDate" minOccurs="0"/>
                <xsd:element ref="ns2:VitalRecord" minOccurs="0"/>
                <xsd:element ref="ns2:History" minOccurs="0"/>
                <xsd:element ref="ns2:Essential" minOccurs="0"/>
                <xsd:element ref="ns2:Official" minOccurs="0"/>
                <xsd:element ref="ns2:Accession" minOccurs="0"/>
                <xsd:element ref="ns2:Addressee" minOccurs="0"/>
                <xsd:element ref="ns2:Creator" minOccurs="0"/>
                <xsd:element ref="ns2:Modifier" minOccurs="0"/>
                <xsd:element ref="ns2:Supplier1" minOccurs="0"/>
                <xsd:element ref="ns3:Location" minOccurs="0"/>
                <xsd:element ref="ns2:Typist" minOccurs="0"/>
                <xsd:element ref="ns2:ExternalRecipient" minOccurs="0"/>
                <xsd:element ref="ns2:VendorName" minOccurs="0"/>
                <xsd:element ref="ns2:MatterNo" minOccurs="0"/>
                <xsd:element ref="ns2:MatterType" minOccurs="0"/>
                <xsd:element ref="ns2:eDocsVersion" minOccurs="0"/>
                <xsd:element ref="ns2:RecordOfficer" minOccurs="0"/>
                <xsd:element ref="ns2:RecordDate" minOccurs="0"/>
                <xsd:element ref="ns2:StatusDate" minOccurs="0"/>
                <xsd:element ref="ns2:ReceivedDate" minOccurs="0"/>
                <xsd:element ref="ns2:StorageMedium" minOccurs="0"/>
                <xsd:element ref="ns2:RecordsManagerGroup" minOccurs="0"/>
                <xsd:element ref="ns2:OtherAddressees" minOccurs="0"/>
                <xsd:element ref="ns2:OriginatingOrganisation" minOccurs="0"/>
                <xsd:element ref="ns2:UpdateCycleperiod" minOccurs="0"/>
                <xsd:element ref="ns2:LastReviewDate" minOccurs="0"/>
                <xsd:element ref="ns2:LegacyBusinessUnit" minOccurs="0"/>
                <xsd:element ref="ns2:LegacyAreaDept" minOccurs="0"/>
                <xsd:element ref="ns2:LegacyPath" minOccurs="0"/>
                <xsd:element ref="ns2:LegacyName" minOccurs="0"/>
                <xsd:element ref="ns2:LegacyInformationClassification" minOccurs="0"/>
                <xsd:element ref="ns2:LegacyDescription" minOccurs="0"/>
                <xsd:element ref="ns2:Status" minOccurs="0"/>
                <xsd:element ref="ns2:AuthorCoAuthor" minOccurs="0"/>
                <xsd:element ref="ns2:RSI" minOccurs="0"/>
                <xsd:element ref="ns2:Originator" minOccurs="0"/>
                <xsd:element ref="ns2:RMClassification" minOccurs="0"/>
                <xsd:element ref="ns2:FileNumber" minOccurs="0"/>
                <xsd:element ref="ns2:ISBN" minOccurs="0"/>
                <xsd:element ref="ns2:RecordReviewDate" minOccurs="0"/>
                <xsd:element ref="ns2:LegacyCategory"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ssignedTo" ma:index="8" nillable="true" ma:displayName="Assigned To" ma:list="UserInfo" ma:internalName="AssignedT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V3Comments" ma:index="14" nillable="true" ma:displayName="Append-Only Comments" ma:internalName="V3Comments">
      <xsd:simpleType>
        <xsd:restriction base="dms:Note">
          <xsd:maxLength value="255"/>
        </xsd:restriction>
      </xsd:simpleType>
    </xsd:element>
    <xsd:element name="_dlc_Exempt" ma:index="59"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cf938e6-1ca2-429e-a0a6-180b7db60764" elementFormDefault="qualified">
    <xsd:import namespace="http://schemas.microsoft.com/office/2006/documentManagement/types"/>
    <xsd:import namespace="http://schemas.microsoft.com/office/infopath/2007/PartnerControls"/>
    <xsd:element name="InformationDomain" ma:index="2" ma:displayName="Information Domain" ma:format="Dropdown" ma:internalName="InformationDomain">
      <xsd:simpleType>
        <xsd:restriction base="dms:Choice">
          <xsd:enumeration value="Asset Management Practices"/>
          <xsd:enumeration value="Asset Works Allocation"/>
          <xsd:enumeration value="Authorisation Management"/>
          <xsd:enumeration value="Brand &amp; Marketing"/>
          <xsd:enumeration value="Brand and Marketing"/>
          <xsd:enumeration value="Budgeting / Forecasting"/>
          <xsd:enumeration value="Business Change Portfolio"/>
          <xsd:enumeration value="Business Development"/>
          <xsd:enumeration value="Business Information Metadata"/>
          <xsd:enumeration value="Business Innovation"/>
          <xsd:enumeration value="Business Reporting"/>
          <xsd:enumeration value="Business Strategy"/>
          <xsd:enumeration value="Common Public Information"/>
          <xsd:enumeration value="Communications Network Control"/>
          <xsd:enumeration value="Connection and Relocation Works"/>
          <xsd:enumeration value="Conveyancing"/>
          <xsd:enumeration value="Corporate Communications"/>
          <xsd:enumeration value="Corporate Compliance"/>
          <xsd:enumeration value="Corporate Finance"/>
          <xsd:enumeration value="Corporate Governance"/>
          <xsd:enumeration value="Customer Business Admin"/>
          <xsd:enumeration value="Customer Communication"/>
          <xsd:enumeration value="Customer DER Assets"/>
          <xsd:enumeration value="Customer Details"/>
          <xsd:enumeration value="Customer Service Business Admin"/>
          <xsd:enumeration value="Customer Service Projects"/>
          <xsd:enumeration value="Cyber Security"/>
          <xsd:enumeration value="DER Management"/>
          <xsd:enumeration value="Distribution Connection and Relocation Initiation Information"/>
          <xsd:enumeration value="Documents &amp; Drawings Metadata"/>
          <xsd:enumeration value="Economic Regulation"/>
          <xsd:enumeration value="Emergency Response"/>
          <xsd:enumeration value="Employee Details"/>
          <xsd:enumeration value="Employee Transactional"/>
          <xsd:enumeration value="Energy Regulation"/>
          <xsd:enumeration value="Enterprise Architecture"/>
          <xsd:enumeration value="Enterprise Data Management &amp; Governance"/>
          <xsd:enumeration value="Enterprise Risks"/>
          <xsd:enumeration value="Environment Information"/>
          <xsd:enumeration value="Finance Business Admin"/>
          <xsd:enumeration value="Finance Projects"/>
          <xsd:enumeration value="Financial Accounting"/>
          <xsd:enumeration value="Financial Costing"/>
          <xsd:enumeration value="Fleet Assets"/>
          <xsd:enumeration value="Function Admin Information"/>
          <xsd:enumeration value="Government Relations"/>
          <xsd:enumeration value="Health, Safety &amp; Environment Business Admin"/>
          <xsd:enumeration value="Health, Safety &amp; Environment Projects"/>
          <xsd:enumeration value="Human Resources Business Admin"/>
          <xsd:enumeration value="Human Resources Projects"/>
          <xsd:enumeration value="ICT Business Admin"/>
          <xsd:enumeration value="ICT Configuration/Development"/>
          <xsd:enumeration value="ICT Projects"/>
          <xsd:enumeration value="ICT Security Identity &amp; Access"/>
          <xsd:enumeration value="ICT Service Delivery"/>
          <xsd:enumeration value="Information Management &amp; Governance"/>
          <xsd:enumeration value="Integrity"/>
          <xsd:enumeration value="Internal Audits"/>
          <xsd:enumeration value="Inventory"/>
          <xsd:enumeration value="Investment Governance Information"/>
          <xsd:enumeration value="Landbase Information"/>
          <xsd:enumeration value="Legal"/>
          <xsd:enumeration value="Maintenance/Fault Asset Works"/>
          <xsd:enumeration value="Management Accounting"/>
          <xsd:enumeration value="Marketing Business Admin"/>
          <xsd:enumeration value="Marketing Projects"/>
          <xsd:enumeration value="Meter Data Management"/>
          <xsd:enumeration value="Meter Provision"/>
          <xsd:enumeration value="Metering &amp; Consumption Business Admin"/>
          <xsd:enumeration value="Metering &amp; Consumption Projects"/>
          <xsd:enumeration value="Network Access"/>
          <xsd:enumeration value="Network Asset Health and Performance"/>
          <xsd:enumeration value="Network Asset Information"/>
          <xsd:enumeration value="Network Billing"/>
          <xsd:enumeration value="Network Building Business Admin"/>
          <xsd:enumeration value="Network Building Projects"/>
          <xsd:enumeration value="Network Connectivity (Normal)"/>
          <xsd:enumeration value="Network Connectivity (Operational)"/>
          <xsd:enumeration value="Network Constructing"/>
          <xsd:enumeration value="Network Control"/>
          <xsd:enumeration value="Network Engineering Designs"/>
          <xsd:enumeration value="Network Faults"/>
          <xsd:enumeration value="Network Generation"/>
          <xsd:enumeration value="Network Maintenance Business Admin"/>
          <xsd:enumeration value="Network Maintenance Projects"/>
          <xsd:enumeration value="Network Operation Business Admin"/>
          <xsd:enumeration value="Network Operation Projects"/>
          <xsd:enumeration value="Network Operations"/>
          <xsd:enumeration value="Network Planning (Grid Transformation)"/>
          <xsd:enumeration value="Network Planning Business Admin"/>
          <xsd:enumeration value="Network Planning Projects"/>
          <xsd:enumeration value="Operational SHE Information"/>
          <xsd:enumeration value="Organisational"/>
          <xsd:enumeration value="Physical Security"/>
          <xsd:enumeration value="Process Excellence"/>
          <xsd:enumeration value="Procurement"/>
          <xsd:enumeration value="Project Delivery Information"/>
          <xsd:enumeration value="Property &amp; Fleet Business Admin"/>
          <xsd:enumeration value="Property &amp; Fleet Projects"/>
          <xsd:enumeration value="Property Assets"/>
          <xsd:enumeration value="Regulator Engagement Business Admin"/>
          <xsd:enumeration value="Regulator Engagement Projects"/>
          <xsd:enumeration value="Regulatory Compliance"/>
          <xsd:enumeration value="Risk, Legal, Governance &amp; Assurance Business Admin"/>
          <xsd:enumeration value="Risk, Legal, Governance &amp; Assurance Projects"/>
          <xsd:enumeration value="Secretariat"/>
          <xsd:enumeration value="Service Agreements/Contracts"/>
          <xsd:enumeration value="Service Catalogue"/>
          <xsd:enumeration value="SHE Compliance"/>
          <xsd:enumeration value="SHE Incidents/Investigations"/>
          <xsd:enumeration value="SHE Programs &amp; Initiatives"/>
          <xsd:enumeration value="SHE Risk Management"/>
          <xsd:enumeration value="Stakeholder &amp; Community Engagement"/>
          <xsd:enumeration value="Strategic Leadership"/>
          <xsd:enumeration value="Strategy Business Admin"/>
          <xsd:enumeration value="Strategy Projects"/>
          <xsd:enumeration value="Supplier Contracts"/>
          <xsd:enumeration value="Supplier Details"/>
          <xsd:enumeration value="Supply Chain Business Admin"/>
          <xsd:enumeration value="Supply Chain Projects"/>
          <xsd:enumeration value="Sustainability"/>
          <xsd:enumeration value="Training Business Admin"/>
          <xsd:enumeration value="Training Compliance"/>
          <xsd:enumeration value="Training Content Development"/>
          <xsd:enumeration value="Training Delivery"/>
          <xsd:enumeration value="Training Pathways"/>
          <xsd:enumeration value="Training Projects"/>
          <xsd:enumeration value="Works Program"/>
        </xsd:restriction>
      </xsd:simpleType>
    </xsd:element>
    <xsd:element name="SubjectArea" ma:index="3" ma:displayName="Subject Area" ma:format="Dropdown" ma:internalName="SubjectArea">
      <xsd:simpleType>
        <xsd:restriction base="dms:Choice">
          <xsd:enumeration value="ABS Demographics"/>
          <xsd:enumeration value="Access Arrangement Expenditure Forecasts"/>
          <xsd:enumeration value="Access Arrangements"/>
          <xsd:enumeration value="Access Arrangements Final"/>
          <xsd:enumeration value="Access Audit Logs"/>
          <xsd:enumeration value="Access Management"/>
          <xsd:enumeration value="Accounts Payable"/>
          <xsd:enumeration value="Accounts Receivable"/>
          <xsd:enumeration value="Accruals &amp; Journals"/>
          <xsd:enumeration value="Active Management Forum"/>
          <xsd:enumeration value="Admin Related to Investigations"/>
          <xsd:enumeration value="All Employee Learning"/>
          <xsd:enumeration value="Amendment Register"/>
          <xsd:enumeration value="Analysis"/>
          <xsd:enumeration value="Annual Performance Statement/Statement of Corporate Intent"/>
          <xsd:enumeration value="Annual Report"/>
          <xsd:enumeration value="Appeals &amp; Complaints"/>
          <xsd:enumeration value="Application and System View Architecture"/>
          <xsd:enumeration value="Application Service Account Details"/>
          <xsd:enumeration value="Appointment of Directors"/>
          <xsd:enumeration value="Asbestos Register"/>
          <xsd:enumeration value="Asbestos Register (Depot)"/>
          <xsd:enumeration value="Assessment &amp; Evaluation Information"/>
          <xsd:enumeration value="Asset &amp; Network Planning"/>
          <xsd:enumeration value="Asset &amp; Network Strategies"/>
          <xsd:enumeration value="Asset Attributes"/>
          <xsd:enumeration value="Asset Configuration"/>
          <xsd:enumeration value="Asset Data Update Management"/>
          <xsd:enumeration value="Asset Forecasting Methodology"/>
          <xsd:enumeration value="Asset Location"/>
          <xsd:enumeration value="Asset Maintenance Schedule (Distribution)"/>
          <xsd:enumeration value="Asset Maintenance Schedule (SCADA)"/>
          <xsd:enumeration value="Asset Maintenance Schedule (Transmission)"/>
          <xsd:enumeration value="Asset Performance Records"/>
          <xsd:enumeration value="Asset Performance Reports (Internal)"/>
          <xsd:enumeration value="Asset Performance Reports (Public)"/>
          <xsd:enumeration value="Assurance"/>
          <xsd:enumeration value="Audit Actions Registers"/>
          <xsd:enumeration value="Audits"/>
          <xsd:enumeration value="Authorisations"/>
          <xsd:enumeration value="Automation Site Configuration &amp; Commissioning"/>
          <xsd:enumeration value="Awards"/>
          <xsd:enumeration value="BAU Network Plans"/>
          <xsd:enumeration value="BD Admin Information"/>
          <xsd:enumeration value="BD Project Information"/>
          <xsd:enumeration value="Benchmarking"/>
          <xsd:enumeration value="Bespoke Learning"/>
          <xsd:enumeration value="Billing Administration"/>
          <xsd:enumeration value="Board and Committee Agendas, Packs and Presentations"/>
          <xsd:enumeration value="Board and Committee Meetings"/>
          <xsd:enumeration value="Board and Committee Minutes"/>
          <xsd:enumeration value="Board Reports"/>
          <xsd:enumeration value="BOOT Model and MyTime Reports"/>
          <xsd:enumeration value="BP&amp;R Financial Reporting"/>
          <xsd:enumeration value="Brand Development"/>
          <xsd:enumeration value="Breach and Dispute Notices"/>
          <xsd:enumeration value="Breach Register"/>
          <xsd:enumeration value="Building Condition Reports"/>
          <xsd:enumeration value="Building Security Access"/>
          <xsd:enumeration value="Bulletins &amp; Key Learnings"/>
          <xsd:enumeration value="Business Analytics &amp; Reporting"/>
          <xsd:enumeration value="Business Architecture"/>
          <xsd:enumeration value="Business Cases"/>
          <xsd:enumeration value="Business Communication External"/>
          <xsd:enumeration value="Business Continuity Planning (BCP)"/>
          <xsd:enumeration value="Business Environment Analysis"/>
          <xsd:enumeration value="Business Glossary"/>
          <xsd:enumeration value="Business Impact Analysis (BIA)"/>
          <xsd:enumeration value="Business Metadata"/>
          <xsd:enumeration value="Business Plan"/>
          <xsd:enumeration value="Business Position"/>
          <xsd:enumeration value="Business Reports &amp; Information"/>
          <xsd:enumeration value="Business Strategy Business Strategies"/>
          <xsd:enumeration value="Business Strategy Executive Management"/>
          <xsd:enumeration value="Business Strategy General Admin"/>
          <xsd:enumeration value="Business Strategy Personnel Management"/>
          <xsd:enumeration value="Business Strategy Project Delivery"/>
          <xsd:enumeration value="Business Unit Plan"/>
          <xsd:enumeration value="Campaign Material"/>
          <xsd:enumeration value="Campaign Results &amp; History"/>
          <xsd:enumeration value="Capital Expenditure Memo"/>
          <xsd:enumeration value="Capital Portfolio Management"/>
          <xsd:enumeration value="Caretaker Management"/>
          <xsd:enumeration value="CEO and Director Ad-hoc Requests and Correspondence"/>
          <xsd:enumeration value="CEO Management"/>
          <xsd:enumeration value="CEO Remuneration and Employment Correspondence File"/>
          <xsd:enumeration value="Claims Information"/>
          <xsd:enumeration value="Climate Disclosure Reporting"/>
          <xsd:enumeration value="Commercial Business Procurement"/>
          <xsd:enumeration value="Commercial &amp; Legal Reviews"/>
          <xsd:enumeration value="Commercial Portfolios"/>
          <xsd:enumeration value="Common Public Subject Area"/>
          <xsd:enumeration value="Communication to Customers"/>
          <xsd:enumeration value="Communications Alarms and Events"/>
          <xsd:enumeration value="Communications Network Topology"/>
          <xsd:enumeration value="Community Engagement"/>
          <xsd:enumeration value="Community Initiatives &amp; Programs"/>
          <xsd:enumeration value="Compliance Attestation"/>
          <xsd:enumeration value="Compliance Plans"/>
          <xsd:enumeration value="Conferences &amp; Seminars"/>
          <xsd:enumeration value="Configuration Management Database (IT and OT)"/>
          <xsd:enumeration value="Conflict of Interest Declaration (Supplier and Commercial)"/>
          <xsd:enumeration value="Conflict of Interest Register"/>
          <xsd:enumeration value="Connection and Relocation Work Orders"/>
          <xsd:enumeration value="Connection Information"/>
          <xsd:enumeration value="Connection Point Standing Data"/>
          <xsd:enumeration value="Construction Contract Management"/>
          <xsd:enumeration value="Contact Centre Resource Planning"/>
          <xsd:enumeration value="Contact Centre Training"/>
          <xsd:enumeration value="Contaminated Sites"/>
          <xsd:enumeration value="Content, Design &amp; Creative Work"/>
          <xsd:enumeration value="Contract Close Out Reports"/>
          <xsd:enumeration value="Contract Management Master Register"/>
          <xsd:enumeration value="Contract Management Plan"/>
          <xsd:enumeration value="Contract Negotiation Drafts"/>
          <xsd:enumeration value="Contract Performance Reports"/>
          <xsd:enumeration value="Contract Pricing Schedules"/>
          <xsd:enumeration value="Contract Service Orders"/>
          <xsd:enumeration value="Contract Templates"/>
          <xsd:enumeration value="Contract Variations"/>
          <xsd:enumeration value="Contractor Quotations"/>
          <xsd:enumeration value="Contracts"/>
          <xsd:enumeration value="Contracts &amp; Partnership Agreements"/>
          <xsd:enumeration value="Contracts and Partnership Agreements"/>
          <xsd:enumeration value="Control Contact Details"/>
          <xsd:enumeration value="Control Room Call Recordings"/>
          <xsd:enumeration value="Conveyancing Documents"/>
          <xsd:enumeration value="Corporate Development Analysis"/>
          <xsd:enumeration value="Corporate Finance Model"/>
          <xsd:enumeration value="Corporate Governance Framework"/>
          <xsd:enumeration value="Corporate Policy Register"/>
          <xsd:enumeration value="Corporate RACI Register"/>
          <xsd:enumeration value="Cost Optimisation"/>
          <xsd:enumeration value="Courseware"/>
          <xsd:enumeration value="Crew Dispatch Information"/>
          <xsd:enumeration value="Crisis Management"/>
          <xsd:enumeration value="Critical Risk Management"/>
          <xsd:enumeration value="Customer Agreement Information"/>
          <xsd:enumeration value="Customer and Supplier Credit Limit Assessments"/>
          <xsd:enumeration value="Customer Application Information"/>
          <xsd:enumeration value="Customer Applications"/>
          <xsd:enumeration value="Customer Contracts (eTacs)"/>
          <xsd:enumeration value="Customer Contracts Variations (eTacs)"/>
          <xsd:enumeration value="Customer Credit Limit Applications"/>
          <xsd:enumeration value="Customer DER Applications"/>
          <xsd:enumeration value="Customer DER Connection Process Admin"/>
          <xsd:enumeration value="Customer Engagement &amp; Segmentation Plans"/>
          <xsd:enumeration value="Customer Engagement and Segmentation Plans"/>
          <xsd:enumeration value="Customer Executive Management"/>
          <xsd:enumeration value="Customer Feedback"/>
          <xsd:enumeration value="Customer Funded Documentation"/>
          <xsd:enumeration value="Customer Inventory Sales Information"/>
          <xsd:enumeration value="Customer Names"/>
          <xsd:enumeration value="Customer Project Status Report"/>
          <xsd:enumeration value="Customer Request"/>
          <xsd:enumeration value="Customer Requested Distribution Projects"/>
          <xsd:enumeration value="Customer Service Business Strategies"/>
          <xsd:enumeration value="Customer Service Executive Management"/>
          <xsd:enumeration value="Customer Service General Admin"/>
          <xsd:enumeration value="Customer Service Personnel Management"/>
          <xsd:enumeration value="Customer Service Project Delivery"/>
          <xsd:enumeration value="Cyber Security Architecture &amp; Governance"/>
          <xsd:enumeration value="Cyber Security Corporate Documents and Communications"/>
          <xsd:enumeration value="Cyber Security Culture and Awareness"/>
          <xsd:enumeration value="Cyber Security Operations"/>
          <xsd:enumeration value="Cyber Security Program"/>
          <xsd:enumeration value="Data Governance"/>
          <xsd:enumeration value="DBYD (Dial before you dig)"/>
          <xsd:enumeration value="Debt Recovery"/>
          <xsd:enumeration value="Defect Information"/>
          <xsd:enumeration value="Deferred Faults (Inspector Driven)"/>
          <xsd:enumeration value="Delivery Operations &amp; Maintenance"/>
          <xsd:enumeration value="Delivery Strategy"/>
          <xsd:enumeration value="Depreciation"/>
          <xsd:enumeration value="DER Contracts &amp; Procurement"/>
          <xsd:enumeration value="DER Knowledge Base"/>
          <xsd:enumeration value="Digital Channel Performance Reporting &amp; Insights"/>
          <xsd:enumeration value="Director &amp; Executive Employment"/>
          <xsd:enumeration value="Director &amp; Executive Matters"/>
          <xsd:enumeration value="Disciplinary Details"/>
          <xsd:enumeration value="Distributed Energy Resources"/>
          <xsd:enumeration value="Distribution Connection and Relocation Delivery Project Scope"/>
          <xsd:enumeration value="Distribution Connection and Relocation Designs"/>
          <xsd:enumeration value="Distribution Connection and Relocation Estimation"/>
          <xsd:enumeration value="Distribution Connection and Relocation Finalisation Documents"/>
          <xsd:enumeration value="Distribution Connection and Relocation Payment Record"/>
          <xsd:enumeration value="Distribution Connection and Relocation Quote"/>
          <xsd:enumeration value="Distribution Connection and Relocation Schedule"/>
          <xsd:enumeration value="Distribution Connection and Relocation Scope of Work"/>
          <xsd:enumeration value="Distribution Contract Management"/>
          <xsd:enumeration value="Documents &amp; Drawings Metadata (SA)"/>
          <xsd:enumeration value="DSO Enablement"/>
          <xsd:enumeration value="EAP (Electrical Access Permits)"/>
          <xsd:enumeration value="Easement Compensation Working Files"/>
          <xsd:enumeration value="Economic Regulation Correspondence"/>
          <xsd:enumeration value="E-Learning"/>
          <xsd:enumeration value="Electrical Systems Inspection Details"/>
          <xsd:enumeration value="Electrical Systems Inspection Reports"/>
          <xsd:enumeration value="Electrical Systems Inspections"/>
          <xsd:enumeration value="Emergency Inter Agency Communication"/>
          <xsd:enumeration value="Emergency Public Communications"/>
          <xsd:enumeration value="Emergency Recovery Work Order"/>
          <xsd:enumeration value="Emergency Response Work Order"/>
          <xsd:enumeration value="Emerging Risk"/>
          <xsd:enumeration value="Emission Reduction Framework Reporting"/>
          <xsd:enumeration value="Employee Rosters"/>
          <xsd:enumeration value="Employees &amp; Contractors Contact Details"/>
          <xsd:enumeration value="Employees &amp; Contractors Cost Information"/>
          <xsd:enumeration value="Employees &amp; Contractors Tax File Numbers"/>
          <xsd:enumeration value="Employment Contracts"/>
          <xsd:enumeration value="eNAR (Electronic Network Access Request)"/>
          <xsd:enumeration value="Energy Data"/>
          <xsd:enumeration value="Engineering Drawings (Editable, DGN)"/>
          <xsd:enumeration value="Engineering Drawings (Read Only)"/>
          <xsd:enumeration value="Engineering &amp; Design Contract Management"/>
          <xsd:enumeration value="Enterprise Landbase"/>
          <xsd:enumeration value="Enterprise Performance Metrics and Dashboards (CoRE)"/>
          <xsd:enumeration value="Enterprise Risk Management System / Tool"/>
          <xsd:enumeration value="Enterprise Security"/>
          <xsd:enumeration value="Entry Level Programs"/>
          <xsd:enumeration value="Environment Assessments &amp; Approvals"/>
          <xsd:enumeration value="Environment Impact Assessment"/>
          <xsd:enumeration value="Environment Programs"/>
          <xsd:enumeration value="Environmental Compliance"/>
          <xsd:enumeration value="Environmental Information"/>
          <xsd:enumeration value="ESEN (Electrical Supply Emergency Notifications)"/>
          <xsd:enumeration value="ESO View - Outages Affecting Various Agencies"/>
          <xsd:enumeration value="Estimate Reports"/>
          <xsd:enumeration value="Estimates"/>
          <xsd:enumeration value="Evaluation Criteria"/>
          <xsd:enumeration value="Evaluation Results"/>
          <xsd:enumeration value="Events"/>
          <xsd:enumeration value="Executive &amp; ARC Reporting"/>
          <xsd:enumeration value="Executive &amp; Board Governance"/>
          <xsd:enumeration value="External Budgets"/>
          <xsd:enumeration value="External Reports"/>
          <xsd:enumeration value="Facilities Maintenance"/>
          <xsd:enumeration value="Facilities Management"/>
          <xsd:enumeration value="Fatigue Management"/>
          <xsd:enumeration value="Fault Information (No Legal Privilege)"/>
          <xsd:enumeration value="Fault Information (Under Professional Legal Privilege)"/>
          <xsd:enumeration value="Fault Work Orders"/>
          <xsd:enumeration value="Field Mobility Information"/>
          <xsd:enumeration value="Finance &amp; Risk Committee Reports and Presentations"/>
          <xsd:enumeration value="Finance Business Strategies"/>
          <xsd:enumeration value="Finance Executive Management"/>
          <xsd:enumeration value="Finance General Admin"/>
          <xsd:enumeration value="Finance Knowledge Share"/>
          <xsd:enumeration value="Finance Personnel Management"/>
          <xsd:enumeration value="Finance Project Delivery"/>
          <xsd:enumeration value="Financial Markets"/>
          <xsd:enumeration value="Financial Model Working Documents"/>
          <xsd:enumeration value="Financial Modelling &amp; Analysis Working Documents"/>
          <xsd:enumeration value="Financial Reporting"/>
          <xsd:enumeration value="Financial Transactions"/>
          <xsd:enumeration value="Fitness for Work Assessments"/>
          <xsd:enumeration value="Fixed Asset Register"/>
          <xsd:enumeration value="Fleet &amp; Equipment Investigation Working Papers"/>
          <xsd:enumeration value="Fleet Availability"/>
          <xsd:enumeration value="Fleet Details"/>
          <xsd:enumeration value="Fleet Knowledge Base"/>
          <xsd:enumeration value="Fleet Maintenance Records"/>
          <xsd:enumeration value="Fleet Management"/>
          <xsd:enumeration value="Fleet Planning"/>
          <xsd:enumeration value="Fleet Technology"/>
          <xsd:enumeration value="Formal Correspondence"/>
          <xsd:enumeration value="Fraud Risk"/>
          <xsd:enumeration value="Fraud Risk Assessment"/>
          <xsd:enumeration value="Freedom of Information (FOI)"/>
          <xsd:enumeration value="Function Plan"/>
          <xsd:enumeration value="Functional / Operational Risk"/>
          <xsd:enumeration value="Future Distribution Network Plans"/>
          <xsd:enumeration value="Future Transmission Network Plans"/>
          <xsd:enumeration value="General Ledger"/>
          <xsd:enumeration value="General Solution Architecture and Design"/>
          <xsd:enumeration value="General Supplier Communication"/>
          <xsd:enumeration value="Generation Market Data"/>
          <xsd:enumeration value="Gift Register"/>
          <xsd:enumeration value="Governance Control &amp; Communications"/>
          <xsd:enumeration value="Government Department Communications"/>
          <xsd:enumeration value="Hazard Information"/>
          <xsd:enumeration value="Health &amp; Wellness"/>
          <xsd:enumeration value="Historical Operational Data"/>
          <xsd:enumeration value="HR Business Strategies"/>
          <xsd:enumeration value="HR Case Notes"/>
          <xsd:enumeration value="HR Executive Management"/>
          <xsd:enumeration value="HR Financial Management &amp; Reporting"/>
          <xsd:enumeration value="HR General Admin"/>
          <xsd:enumeration value="HR Governance &amp; Processes"/>
          <xsd:enumeration value="HR Personnel Management"/>
          <xsd:enumeration value="HR Project Delivery"/>
          <xsd:enumeration value="HR Systems"/>
          <xsd:enumeration value="IA Fundamentals &amp; Education"/>
          <xsd:enumeration value="ICT Business Strategies"/>
          <xsd:enumeration value="ICT Control &amp; Monitoring"/>
          <xsd:enumeration value="ICT Executive Management"/>
          <xsd:enumeration value="ICT General Admin"/>
          <xsd:enumeration value="ICT General Support Manuals"/>
          <xsd:enumeration value="ICT OT Support Manuals"/>
          <xsd:enumeration value="ICT Personnel Management"/>
          <xsd:enumeration value="ICT Project Delivery"/>
          <xsd:enumeration value="ICT Service Level Agreements"/>
          <xsd:enumeration value="ICT Service Management Reports"/>
          <xsd:enumeration value="IGF Framework, Standards &amp; Guidelines"/>
          <xsd:enumeration value="IGF Gate Compliance Reports"/>
          <xsd:enumeration value="IGF Health Check Reports and working papers"/>
          <xsd:enumeration value="Impact Assessment"/>
          <xsd:enumeration value="Improvement &amp; Review Groups"/>
          <xsd:enumeration value="Improvement Notices"/>
          <xsd:enumeration value="Incident Information (No Legal Privilege)"/>
          <xsd:enumeration value="Incident Information (Under Professional Legal Privilege)"/>
          <xsd:enumeration value="Incident Staff Bulletins"/>
          <xsd:enumeration value="Individual Customer Contact Information"/>
          <xsd:enumeration value="Industry &amp; Business Engagement"/>
          <xsd:enumeration value="Industry and Competitor Analysis"/>
          <xsd:enumeration value="Information Access / Security"/>
          <xsd:enumeration value="Information Architecture"/>
          <xsd:enumeration value="Information Discovery"/>
          <xsd:enumeration value="Information Governance"/>
          <xsd:enumeration value="Information Systems"/>
          <xsd:enumeration value="Innovation Capability Maturity Assessments and Plans"/>
          <xsd:enumeration value="Innovation Pipeline"/>
          <xsd:enumeration value="Inspection Details"/>
          <xsd:enumeration value="Insurance Portfolio"/>
          <xsd:enumeration value="Intellectual Property Records (inc. Trademarks)"/>
          <xsd:enumeration value="Internal Communications"/>
          <xsd:enumeration value="Internal Review and Audit Reports"/>
          <xsd:enumeration value="Internal Workforce Availability"/>
          <xsd:enumeration value="Inventory Details"/>
          <xsd:enumeration value="Inventory Stock Details"/>
          <xsd:enumeration value="Investigations"/>
          <xsd:enumeration value="Investment Assurance"/>
          <xsd:enumeration value="Investment Evaluation"/>
          <xsd:enumeration value="Investment Review Committee Information"/>
          <xsd:enumeration value="Invoices"/>
          <xsd:enumeration value="Issue and Dispute Records"/>
          <xsd:enumeration value="Job Descriptions"/>
          <xsd:enumeration value="Job Safety Documentation"/>
          <xsd:enumeration value="Knowledge Management Asset Management Tools &amp; Systems"/>
          <xsd:enumeration value="Land Access"/>
          <xsd:enumeration value="Land Title Documents"/>
          <xsd:enumeration value="Leader Learning"/>
          <xsd:enumeration value="Lease Documentation"/>
          <xsd:enumeration value="Leave Management"/>
          <xsd:enumeration value="Legal Advice"/>
          <xsd:enumeration value="Legal Panel"/>
          <xsd:enumeration value="Legal Publications"/>
          <xsd:enumeration value="Legal Templates"/>
          <xsd:enumeration value="Legislative Obligations"/>
          <xsd:enumeration value="Licences &amp; Permits"/>
          <xsd:enumeration value="Life Support Equipment Customer Details"/>
          <xsd:enumeration value="Load and Demand Management"/>
          <xsd:enumeration value="Logistics"/>
          <xsd:enumeration value="Logistics &amp; Inventory Forecasting"/>
          <xsd:enumeration value="Loss Factors Report for AEMO"/>
          <xsd:enumeration value="Maintenance Data (A&amp;C)"/>
          <xsd:enumeration value="Maintenance Data (Distribution)"/>
          <xsd:enumeration value="Maintenance Data (Transmission)"/>
          <xsd:enumeration value="Maintenance Work Orders"/>
          <xsd:enumeration value="Make Safe Emergency Plan"/>
          <xsd:enumeration value="Manage Real Time Systems"/>
          <xsd:enumeration value="Manage the Network"/>
          <xsd:enumeration value="Market Arrangements"/>
          <xsd:enumeration value="Marketing Executive &amp; Board Engagement"/>
          <xsd:enumeration value="Marketing General Admin"/>
          <xsd:enumeration value="Marketing Personnel Management"/>
          <xsd:enumeration value="Marketing Project Delivery"/>
          <xsd:enumeration value="Marketing Strategies"/>
          <xsd:enumeration value="Master Agreements"/>
          <xsd:enumeration value="Media"/>
          <xsd:enumeration value="Medical Certificates"/>
          <xsd:enumeration value="Meter Alarms and Events"/>
          <xsd:enumeration value="Meter Technical Specifications"/>
          <xsd:enumeration value="Metering"/>
          <xsd:enumeration value="Metering Arrangements"/>
          <xsd:enumeration value="Minister for Energy"/>
          <xsd:enumeration value="Ministerial Investigations"/>
          <xsd:enumeration value="Ministerial Matters"/>
          <xsd:enumeration value="Misconduct Notification"/>
          <xsd:enumeration value="Network Bills for Retailers"/>
          <xsd:enumeration value="Network Building Executive Management"/>
          <xsd:enumeration value="Network Building General Admin"/>
          <xsd:enumeration value="Network Building Personnel Management"/>
          <xsd:enumeration value="Network Building Project Delivery"/>
          <xsd:enumeration value="Network Building Strategies"/>
          <xsd:enumeration value="Network Emergency Management"/>
          <xsd:enumeration value="Network Events"/>
          <xsd:enumeration value="Network Forecasting"/>
          <xsd:enumeration value="Network Maintenance Executive Management"/>
          <xsd:enumeration value="Network Maintenance General Admin"/>
          <xsd:enumeration value="Network Maintenance Personnel Management"/>
          <xsd:enumeration value="Network Maintenance Project Delivery"/>
          <xsd:enumeration value="Network Maintenance Strategies"/>
          <xsd:enumeration value="Network Operation Executive Management"/>
          <xsd:enumeration value="Network Operation General Admin"/>
          <xsd:enumeration value="Network Operation Personnel Management"/>
          <xsd:enumeration value="Network Operation Project Delivery"/>
          <xsd:enumeration value="Network Operation Strategies"/>
          <xsd:enumeration value="Network Operations Consulting"/>
          <xsd:enumeration value="Network Plan Scenarios"/>
          <xsd:enumeration value="Network Planning Business Strategies"/>
          <xsd:enumeration value="Network Planning Executive Management"/>
          <xsd:enumeration value="Network Planning General Admin"/>
          <xsd:enumeration value="Network Planning Methodology"/>
          <xsd:enumeration value="Network Planning Personnel Management"/>
          <xsd:enumeration value="Network Planning Project Delivery"/>
          <xsd:enumeration value="Network Pricing Data Models"/>
          <xsd:enumeration value="Network Pricing Report"/>
          <xsd:enumeration value="Network Recovery Plan"/>
          <xsd:enumeration value="Network Statistics Reports"/>
          <xsd:enumeration value="Network Topology (Fully Commissioned)"/>
          <xsd:enumeration value="Network Topology (Normal)"/>
          <xsd:enumeration value="Notices to DFA"/>
          <xsd:enumeration value="Notices to Supplier"/>
          <xsd:enumeration value="Organisational Customer Contact Information"/>
          <xsd:enumeration value="Organisational Structure"/>
          <xsd:enumeration value="OT Solution Architecture and Design"/>
          <xsd:enumeration value="Parliamentary Matters"/>
          <xsd:enumeration value="Payments"/>
          <xsd:enumeration value="Payroll"/>
          <xsd:enumeration value="Performance - Review information"/>
          <xsd:enumeration value="Performance - Talent management and succession planning"/>
          <xsd:enumeration value="Performance Management"/>
          <xsd:enumeration value="Personal"/>
          <xsd:enumeration value="PIR (Project Incident Review) Report"/>
          <xsd:enumeration value="Planned Fault Work (customer driven)"/>
          <xsd:enumeration value="Policy &amp; Objectives"/>
          <xsd:enumeration value="Portfolio / Program / Project Risk"/>
          <xsd:enumeration value="Portfolio Status Report"/>
          <xsd:enumeration value="Post Implementation Reviews and Working Papers"/>
          <xsd:enumeration value="Pre Employment Medicals"/>
          <xsd:enumeration value="Presentations &amp; Speeches"/>
          <xsd:enumeration value="Procurement Complaint"/>
          <xsd:enumeration value="Procurement Excellence"/>
          <xsd:enumeration value="Project Change Management"/>
          <xsd:enumeration value="Project Management Documentation"/>
          <xsd:enumeration value="Project Status Reports"/>
          <xsd:enumeration value="Project to Service Records"/>
          <xsd:enumeration value="Property &amp; Fleet Business Strategies"/>
          <xsd:enumeration value="Property &amp; Fleet Executive Management"/>
          <xsd:enumeration value="Property &amp; Fleet General Admin"/>
          <xsd:enumeration value="Property &amp; Fleet Personnel Management"/>
          <xsd:enumeration value="Property &amp; Fleet Project Delivery"/>
          <xsd:enumeration value="Property Damage Reports"/>
          <xsd:enumeration value="Property Portfolio Details"/>
          <xsd:enumeration value="Provisioned Access"/>
          <xsd:enumeration value="Public Impact"/>
          <xsd:enumeration value="Public Impact Assessments"/>
          <xsd:enumeration value="Public Interest Disclosure"/>
          <xsd:enumeration value="Publications"/>
          <xsd:enumeration value="Published Financial Models"/>
          <xsd:enumeration value="Published Internal Budgets and Forecasts"/>
          <xsd:enumeration value="Purchase and Credit Card Information"/>
          <xsd:enumeration value="Purchase Orders"/>
          <xsd:enumeration value="Rates"/>
          <xsd:enumeration value="Real Time Network Model"/>
          <xsd:enumeration value="Real Time Operations"/>
          <xsd:enumeration value="Recruitment"/>
          <xsd:enumeration value="Regulator Engagement Executive Management"/>
          <xsd:enumeration value="Regulator Engagement General Admin"/>
          <xsd:enumeration value="Regulator Engagement Personnel Management"/>
          <xsd:enumeration value="Regulator Engagement Project Delivery"/>
          <xsd:enumeration value="Regulator Engagement Strategies"/>
          <xsd:enumeration value="Regulatory Arrangements"/>
          <xsd:enumeration value="Regulatory Compliance"/>
          <xsd:enumeration value="Regulatory Correspondence"/>
          <xsd:enumeration value="Regulatory Education"/>
          <xsd:enumeration value="Regulatory Engagement"/>
          <xsd:enumeration value="Regulatory Guidelines &amp; Policies"/>
          <xsd:enumeration value="Regulatory Instruments"/>
          <xsd:enumeration value="Regulatory Performance, Compliance and Audit Reports"/>
          <xsd:enumeration value="Regulatory Reforms"/>
          <xsd:enumeration value="Regulatory Reporting"/>
          <xsd:enumeration value="Remedy Plan"/>
          <xsd:enumeration value="Remittance Advices"/>
          <xsd:enumeration value="Remunerations &amp; Benefits"/>
          <xsd:enumeration value="Report Working Papers"/>
          <xsd:enumeration value="Reporting"/>
          <xsd:enumeration value="Request for Information"/>
          <xsd:enumeration value="Requirements Specifications"/>
          <xsd:enumeration value="Resilience Governance &amp; Uplift Initiatives"/>
          <xsd:enumeration value="Resolution and Action Registers"/>
          <xsd:enumeration value="Restricted Enterprise Landbase"/>
          <xsd:enumeration value="Restricted Vehicle Pool Details"/>
          <xsd:enumeration value="Revenue Accrual Model"/>
          <xsd:enumeration value="RFQ, RFI and Tender Request"/>
          <xsd:enumeration value="RFQ, RFI and Tender Response"/>
          <xsd:enumeration value="Risk &amp; Resilience Governance Suite"/>
          <xsd:enumeration value="Risk &amp; Resilience Training &amp; Education"/>
          <xsd:enumeration value="Risk Champions"/>
          <xsd:enumeration value="Risk Forecasts"/>
          <xsd:enumeration value="Risk Management"/>
          <xsd:enumeration value="Risk, Assurance &amp; Reporting"/>
          <xsd:enumeration value="Risk, Legal, Governance &amp; Assurance Business Strategies"/>
          <xsd:enumeration value="Risk, Legal, Governance &amp; Assurance Executive Management"/>
          <xsd:enumeration value="Risk, Legal, Governance &amp; Assurance General Admin"/>
          <xsd:enumeration value="Risk, Legal, Governance &amp; Assurance Personnel Management"/>
          <xsd:enumeration value="Risk, Legal, Governance &amp; Assurance Project Delivery"/>
          <xsd:enumeration value="Root Cause Analyses"/>
          <xsd:enumeration value="RTO Registration"/>
          <xsd:enumeration value="Safety Apparatus Connection Scheme (SACS)"/>
          <xsd:enumeration value="Safety Meeting Notes"/>
          <xsd:enumeration value="Safety Projects"/>
          <xsd:enumeration value="Sales Documentation"/>
          <xsd:enumeration value="Secretariat Administrative Matters"/>
          <xsd:enumeration value="Secretariat Registers"/>
          <xsd:enumeration value="Security &amp; Critical Infrastructure"/>
          <xsd:enumeration value="Security Roles"/>
          <xsd:enumeration value="Service Offers (Regulated)"/>
          <xsd:enumeration value="Service Offers (Unegulated)"/>
          <xsd:enumeration value="Service Order Data"/>
          <xsd:enumeration value="Service Performance (eTacs)"/>
          <xsd:enumeration value="Service Pricing (Regulated)"/>
          <xsd:enumeration value="Service Pricing (Unregulated)"/>
          <xsd:enumeration value="Service Rebate Rules (Regulated)"/>
          <xsd:enumeration value="Service Rebate Rules (Unregulated)"/>
          <xsd:enumeration value="Service Requests, Incidents and Problems"/>
          <xsd:enumeration value="Service Standard Report"/>
          <xsd:enumeration value="SHE Audit Information"/>
          <xsd:enumeration value="SHE Audit Reports"/>
          <xsd:enumeration value="SHE Business Strategies"/>
          <xsd:enumeration value="SHE Documentation"/>
          <xsd:enumeration value="SHE Executive Management"/>
          <xsd:enumeration value="SHE General Admin"/>
          <xsd:enumeration value="SHE Information Development"/>
          <xsd:enumeration value="SHE Personnel Management"/>
          <xsd:enumeration value="SHE Project Delivery"/>
          <xsd:enumeration value="SHE Reporting"/>
          <xsd:enumeration value="SHE Risk Assessments"/>
          <xsd:enumeration value="Social Media Password Records"/>
          <xsd:enumeration value="Software Code"/>
          <xsd:enumeration value="Software Licence Information"/>
          <xsd:enumeration value="Sourcing and Category Strategies"/>
          <xsd:enumeration value="Sponsorship, Memberships, Grants &amp; Donations"/>
          <xsd:enumeration value="Stakeholder Communication"/>
          <xsd:enumeration value="Stakeholder Details"/>
          <xsd:enumeration value="Standard Designs, Codes &amp; Standards"/>
          <xsd:enumeration value="Statement of Expectations/Strategic Development Plan"/>
          <xsd:enumeration value="Statements of Work and Scope of Works"/>
          <xsd:enumeration value="Steering Committee Group Papers"/>
          <xsd:enumeration value="Stop Work Authority"/>
          <xsd:enumeration value="Storage, Disposal &amp; Retention"/>
          <xsd:enumeration value="Strategic Asset Plan"/>
          <xsd:enumeration value="Strategic Communications Planning"/>
          <xsd:enumeration value="Strategic Risk"/>
          <xsd:enumeration value="Strategy Business Strategies"/>
          <xsd:enumeration value="Strategy Executive Management"/>
          <xsd:enumeration value="Strategy General Admin"/>
          <xsd:enumeration value="Strategy Personnel Management"/>
          <xsd:enumeration value="Strategy Project Delivery"/>
          <xsd:enumeration value="Study Assistance"/>
          <xsd:enumeration value="Supplier Accreditation &amp; Insurance"/>
          <xsd:enumeration value="Supplier Billing Information"/>
          <xsd:enumeration value="Supplier Communication for Sensitive Purchases"/>
          <xsd:enumeration value="Supplier Contact Information"/>
          <xsd:enumeration value="Supplier Due Diligence"/>
          <xsd:enumeration value="Supplier Exemptions"/>
          <xsd:enumeration value="Supplier Financials"/>
          <xsd:enumeration value="Supply Chain Business Strategies"/>
          <xsd:enumeration value="Supply Chain Executive Management"/>
          <xsd:enumeration value="Supply Chain General Admin"/>
          <xsd:enumeration value="Supply Chain Personnel Management"/>
          <xsd:enumeration value="Supply Chain Project Delivery"/>
          <xsd:enumeration value="Sustainability Framework"/>
          <xsd:enumeration value="Sustainability Performance Metrics &amp; Reporting"/>
          <xsd:enumeration value="Sustainability Policy"/>
          <xsd:enumeration value="Sustainability Strategy"/>
          <xsd:enumeration value="Switching Programs"/>
          <xsd:enumeration value="Systems"/>
          <xsd:enumeration value="Tax Accounting"/>
          <xsd:enumeration value="Technical Metadata"/>
          <xsd:enumeration value="Technical Rules Determination Papers"/>
          <xsd:enumeration value="Technical Rules Working Papers"/>
          <xsd:enumeration value="Telematics Fleet Data"/>
          <xsd:enumeration value="Telematics Reports"/>
          <xsd:enumeration value="Testing Information"/>
          <xsd:enumeration value="Third Party Recovery"/>
          <xsd:enumeration value="Timesheets"/>
          <xsd:enumeration value="Training &amp; Competencies"/>
          <xsd:enumeration value="Training Audit"/>
          <xsd:enumeration value="Training Contract Management"/>
          <xsd:enumeration value="Training Delivery (Technical and Non-Technical)"/>
          <xsd:enumeration value="Training Executive Management"/>
          <xsd:enumeration value="Training Facilities Management"/>
          <xsd:enumeration value="Training Financial Management"/>
          <xsd:enumeration value="Training General Admin"/>
          <xsd:enumeration value="Training Materials"/>
          <xsd:enumeration value="Training Personnel Management"/>
          <xsd:enumeration value="Training Platform (ITRA)"/>
          <xsd:enumeration value="Training Program Strategy"/>
          <xsd:enumeration value="Training Project Delivery"/>
          <xsd:enumeration value="Training Records"/>
          <xsd:enumeration value="Training Reports"/>
          <xsd:enumeration value="Training Strategies"/>
          <xsd:enumeration value="Training Surveys"/>
          <xsd:enumeration value="Transmission Cost Estimate Reports"/>
          <xsd:enumeration value="Treasury"/>
          <xsd:enumeration value="Type 1 Benefit Validation"/>
          <xsd:enumeration value="Waivers of Competition"/>
          <xsd:enumeration value="Waste Control Actions"/>
          <xsd:enumeration value="Western Power Strategy"/>
          <xsd:enumeration value="Wholesale Electricity Market Rule Working Papers"/>
          <xsd:enumeration value="Wholesale Electricity Market Rules"/>
          <xsd:enumeration value="Work Plan"/>
          <xsd:enumeration value="Workers Compensation"/>
          <xsd:enumeration value="Workforce capability"/>
          <xsd:enumeration value="Workforce Groups"/>
          <xsd:enumeration value="Workforce Insights &amp; Optimisation"/>
          <xsd:enumeration value="Working Budgets and Forecasts Information"/>
          <xsd:enumeration value="Works Program (SA)"/>
          <xsd:enumeration value="WP Strategic Plan (Published or Redacted)"/>
          <xsd:enumeration value="WP Strategic Working Documents (inc. Business Model)"/>
        </xsd:restriction>
      </xsd:simpleType>
    </xsd:element>
    <xsd:element name="AreaDept" ma:index="4" nillable="true" ma:displayName="Area/Dept" ma:format="Dropdown" ma:indexed="true" ma:internalName="AreaDept">
      <xsd:simpleType>
        <xsd:restriction base="dms:Choice">
          <xsd:enumeration value="Access Solutions"/>
          <xsd:enumeration value="Assurance"/>
          <xsd:enumeration value="Brand &amp; Marketing"/>
          <xsd:enumeration value="Business Analytics &amp; Reporting"/>
          <xsd:enumeration value="Business Partners &amp; Performance"/>
          <xsd:enumeration value="Business Planning &amp; Analysis"/>
          <xsd:enumeration value="Business Assurance"/>
          <xsd:enumeration value="Business Development"/>
          <xsd:enumeration value="Community &amp; Stakeholder Relationships"/>
          <xsd:enumeration value="CEL Program – Strategic Planning"/>
          <xsd:enumeration value="Communications"/>
          <xsd:enumeration value="Commercial Design and Outsourcing"/>
          <xsd:enumeration value="Contact Centre"/>
          <xsd:enumeration value="Contracts Delivery"/>
          <xsd:enumeration value="Conveyancing"/>
          <xsd:enumeration value="Corporate &amp; Network"/>
          <xsd:enumeration value="Corporate Compliance"/>
          <xsd:enumeration value="Corporate Finance"/>
          <xsd:enumeration value="Customer &amp; Partner Relationships"/>
          <xsd:enumeration value="Customer Service &amp; Experience"/>
          <xsd:enumeration value="Customer Project Development"/>
          <xsd:enumeration value="Cyber Security Risk &amp; Assurance"/>
          <xsd:enumeration value="Cyber Security Operations"/>
          <xsd:enumeration value="Cyber Security Program Delivery"/>
          <xsd:enumeration value="Data &amp; Analytics"/>
          <xsd:enumeration value="DER Connections"/>
          <xsd:enumeration value="Digital Product Stream (AM)"/>
          <xsd:enumeration value="Digital Product Stream (Bus)"/>
          <xsd:enumeration value="Digital Product Stream (Cust)"/>
          <xsd:enumeration value="Digital Product Stream (Field Ops)"/>
          <xsd:enumeration value="Digital Product Stream (Network Ops)"/>
          <xsd:enumeration value="Distribution Customer Management"/>
          <xsd:enumeration value="Distribution Delivery"/>
          <xsd:enumeration value="Distribution Design"/>
          <xsd:enumeration value="Distribution Design &amp; Standards"/>
          <xsd:enumeration value="Distribution Grid Strategy &amp; Planning"/>
          <xsd:enumeration value="Distribution Scoping &amp; Scheduling"/>
          <xsd:enumeration value="DSO Enablement"/>
          <xsd:enumeration value="DSO Technology"/>
          <xsd:enumeration value="E&amp;D Service Excellence"/>
          <xsd:enumeration value="Economic Regulation"/>
          <xsd:enumeration value="Electrical Systems Inspections"/>
          <xsd:enumeration value="Emergency Management"/>
          <xsd:enumeration value="Employee Solutions"/>
          <xsd:enumeration value="Energy Market Regulation"/>
          <xsd:enumeration value="Engineering &amp; Design Service Excellence"/>
          <xsd:enumeration value="Enterprise, Platforms &amp; Infrastructure"/>
          <xsd:enumeration value="Enterprise Support Portfolio"/>
          <xsd:enumeration value="Enterprise Risk &amp; Resilience"/>
          <xsd:enumeration value="Environment"/>
          <xsd:enumeration value="Facilities &amp; Security Management"/>
          <xsd:enumeration value="Financial Accounting"/>
          <xsd:enumeration value="Fleet"/>
          <xsd:enumeration value="Fleet Maintenance"/>
          <xsd:enumeration value="Fleet Solutions"/>
          <xsd:enumeration value="Foundational Products"/>
          <xsd:enumeration value="Government Relations"/>
          <xsd:enumeration value="Grid Portfolio Management"/>
          <xsd:enumeration value="Hazard &amp; Critical Risk"/>
          <xsd:enumeration value="Health &amp; Wellbeing"/>
          <xsd:enumeration value="Innovation Excellence"/>
          <xsd:enumeration value="Innovation Services"/>
          <xsd:enumeration value="Integrity"/>
          <xsd:enumeration value="Internal Audit"/>
          <xsd:enumeration value="Inventory &amp; Logistics"/>
          <xsd:enumeration value="Land Development"/>
          <xsd:enumeration value="Legal"/>
          <xsd:enumeration value="Major Capital Connection Services"/>
          <xsd:enumeration value="Major Works Delivery"/>
          <xsd:enumeration value="Managed Services"/>
          <xsd:enumeration value="Meter Asset &amp; Solutions"/>
          <xsd:enumeration value="Meter Data Management"/>
          <xsd:enumeration value="Meter Provision"/>
          <xsd:enumeration value="Network Access Engineering"/>
          <xsd:enumeration value="Network Control"/>
          <xsd:enumeration value="Network Operational Systems"/>
          <xsd:enumeration value="Network Operations Consulting"/>
          <xsd:enumeration value="Network Project Delivery"/>
          <xsd:enumeration value="New Business &amp; Works Management"/>
          <xsd:enumeration value="Network &amp; Corporate Tech Portfolio"/>
          <xsd:enumeration value="Network Construction &amp; Maintainence"/>
          <xsd:enumeration value="Network Decarb &amp; Matrl"/>
          <xsd:enumeration value="OAP Distribution"/>
          <xsd:enumeration value="OAP Transmission"/>
          <xsd:enumeration value="Operational Improvement"/>
          <xsd:enumeration value="Operational Technology"/>
          <xsd:enumeration value="Operations"/>
          <xsd:enumeration value="Operations East"/>
          <xsd:enumeration value="Operations North"/>
          <xsd:enumeration value="Operations South"/>
          <xsd:enumeration value="Organisational Capability"/>
          <xsd:enumeration value="Organisational Development"/>
          <xsd:enumeration value="People Advisory &amp; Partnering."/>
          <xsd:enumeration value="P&amp;F Delivery"/>
          <xsd:enumeration value="P&amp;F Planning &amp; Strategy"/>
          <xsd:enumeration value="People Insights &amp; Systems"/>
          <xsd:enumeration value="People PMO"/>
          <xsd:enumeration value="People Strategy &amp; Governance"/>
          <xsd:enumeration value="People &amp; Performance"/>
          <xsd:enumeration value="Planning &amp; Resourcing"/>
          <xsd:enumeration value="Planning &amp; Works Allocation"/>
          <xsd:enumeration value="Procurement Excellence"/>
          <xsd:enumeration value="Property &amp; Security Solutions"/>
          <xsd:enumeration value="Regulatory Compliance"/>
          <xsd:enumeration value="Residential Design and Land Development"/>
          <xsd:enumeration value="Safety Advisory &amp; Partnering"/>
          <xsd:enumeration value="Safety Excellence"/>
          <xsd:enumeration value="Safety Regulatory &amp; Audit"/>
          <xsd:enumeration value="SCADA &amp; Telecommunication"/>
          <xsd:enumeration value="Service Delivery"/>
          <xsd:enumeration value="Service Management"/>
          <xsd:enumeration value="Social Performance"/>
          <xsd:enumeration value="Standalone Power Systems"/>
          <xsd:enumeration value="Strategic Business Management"/>
          <xsd:enumeration value="Strategic Workforce &amp; Programs"/>
          <xsd:enumeration value="Strategy"/>
          <xsd:enumeration value="Strategic Insights &amp; Optimisation"/>
          <xsd:enumeration value="Substations Design"/>
          <xsd:enumeration value="Sustainability"/>
          <xsd:enumeration value="Supply Chain"/>
          <xsd:enumeration value="Talent Acquisition"/>
          <xsd:enumeration value="Technical Operations"/>
          <xsd:enumeration value="Training"/>
          <xsd:enumeration value="Transmission Operations"/>
          <xsd:enumeration value="Transmission Portfolio Office"/>
          <xsd:enumeration value="Transmission Grid Strategy &amp; Planning"/>
          <xsd:enumeration value="Transmission Lines &amp; Telecom"/>
          <xsd:enumeration value="Transmission Social Performance"/>
          <xsd:enumeration value="Underground Power Projects"/>
          <xsd:enumeration value="WA Electrical Inspectors"/>
          <xsd:enumeration value="WHS Strategy"/>
        </xsd:restriction>
      </xsd:simpleType>
    </xsd:element>
    <xsd:element name="Function" ma:index="5" ma:displayName="Function" ma:format="Dropdown" ma:indexed="true" ma:internalName="Function">
      <xsd:simpleType>
        <xsd:restriction base="dms:Choice">
          <xsd:enumeration value="Asset Performance"/>
          <xsd:enumeration value="Business Planning &amp; Reporting"/>
          <xsd:enumeration value="Community &amp; Stakeholders"/>
          <xsd:enumeration value="Company Secretariat"/>
          <xsd:enumeration value="Customer Connection Services"/>
          <xsd:enumeration value="Customer Decarbonisation"/>
          <xsd:enumeration value="Cyber Security"/>
          <xsd:enumeration value="Digital Products"/>
          <xsd:enumeration value="Distribution Energy Transition"/>
          <xsd:enumeration value="Engineering &amp; Design"/>
          <xsd:enumeration value="Executive"/>
          <xsd:enumeration value="Finance &amp; Revenue"/>
          <xsd:enumeration value="Governance Risk &amp; Compliance"/>
          <xsd:enumeration value="Grid Transformation"/>
          <xsd:enumeration value="Internal Audit"/>
          <xsd:enumeration value="Legal Services"/>
          <xsd:enumeration value="Major Customer Decarbonisation"/>
          <xsd:enumeration value="Major Works"/>
          <xsd:enumeration value="Network Maintenance Planning &amp; Delivery"/>
          <xsd:enumeration value="Network Operations"/>
          <xsd:enumeration value="Operational Maintenance"/>
          <xsd:enumeration value="People Capability"/>
          <xsd:enumeration value="Procurement"/>
          <xsd:enumeration value="People Experience"/>
          <xsd:enumeration value="People Strategy &amp; Performance"/>
          <xsd:enumeration value="Portfolio Value Office"/>
          <xsd:enumeration value="Power Training Services"/>
          <xsd:enumeration value="Property &amp; Fleet Solutions"/>
          <xsd:enumeration value="Regulation"/>
          <xsd:enumeration value="Safety, Health &amp; Environment"/>
          <xsd:enumeration value="Social Performance &amp; Approvals"/>
          <xsd:enumeration value="Strategic Delivery"/>
          <xsd:enumeration value="Strategy, Enterprise Architecture &amp; Data"/>
          <xsd:enumeration value="Strategy &amp; Sustainability"/>
          <xsd:enumeration value="Technology &amp; Enterprise Services"/>
          <xsd:enumeration value="Transmission Energy Transition"/>
          <xsd:enumeration value="Transmission Development"/>
        </xsd:restriction>
      </xsd:simpleType>
    </xsd:element>
    <xsd:element name="BusinessUnit" ma:index="6" ma:displayName="Business Unit" ma:format="Dropdown" ma:indexed="true" ma:internalName="BusinessUnit">
      <xsd:simpleType>
        <xsd:restriction base="dms:Choice">
          <xsd:enumeration value="Asset Management"/>
          <xsd:enumeration value="Asset Operations"/>
          <xsd:enumeration value="Energy Transition &amp; Sustainability"/>
          <xsd:enumeration value="Finance &amp; Procurement"/>
          <xsd:enumeration value="Legal, Governance &amp; External Relations"/>
          <xsd:enumeration value="People"/>
          <xsd:enumeration value="Strategy &amp; Government Relations"/>
          <xsd:enumeration value="Technology &amp; Innovation"/>
          <xsd:enumeration value="Transmission Growth"/>
          <xsd:enumeration value="CEO"/>
        </xsd:restriction>
      </xsd:simpleType>
    </xsd:element>
    <xsd:element name="RelatedTo" ma:index="7" nillable="true" ma:displayName="Related To" ma:format="Hyperlink" ma:internalName="RelatedTo">
      <xsd:complexType>
        <xsd:complexContent>
          <xsd:extension base="dms:URL">
            <xsd:sequence>
              <xsd:element name="Url" type="dms:ValidUrl" minOccurs="0" nillable="true"/>
              <xsd:element name="Description" type="xsd:string" nillable="true"/>
            </xsd:sequence>
          </xsd:extension>
        </xsd:complexContent>
      </xsd:complexType>
    </xsd:element>
    <xsd:element name="AssignedDate" ma:index="9" nillable="true" ma:displayName="Assigned Date" ma:format="DateOnly" ma:internalName="AssignedDate">
      <xsd:simpleType>
        <xsd:restriction base="dms:DateTime"/>
      </xsd:simpleType>
    </xsd:element>
    <xsd:element name="ExpiryDate" ma:index="10" nillable="true" ma:displayName="Expiry Date" ma:format="DateOnly" ma:indexed="true" ma:internalName="ExpiryDate">
      <xsd:simpleType>
        <xsd:restriction base="dms:DateTime"/>
      </xsd:simpleType>
    </xsd:element>
    <xsd:element name="AuditDate" ma:index="11" nillable="true" ma:displayName="Audit Date" ma:format="DateOnly" ma:internalName="AuditDate">
      <xsd:simpleType>
        <xsd:restriction base="dms:DateTime"/>
      </xsd:simpleType>
    </xsd:element>
    <xsd:element name="MarketInformationMetadata" ma:index="13" nillable="true" ma:displayName="Market Information Metadata" ma:default="0" ma:internalName="MarketInformationMetadata">
      <xsd:simpleType>
        <xsd:restriction base="dms:Boolean"/>
      </xsd:simpleType>
    </xsd:element>
    <xsd:element name="MarketClassification" ma:index="15" nillable="true" ma:displayName="Market Classification" ma:format="Dropdown" ma:internalName="MarketClassification">
      <xsd:simpleType>
        <xsd:restriction base="dms:Choice">
          <xsd:enumeration value="Public"/>
          <xsd:enumeration value="Classified"/>
        </xsd:restriction>
      </xsd:simpleType>
    </xsd:element>
    <xsd:element name="Controlled_x0020_Document" ma:index="16" nillable="true" ma:displayName="Controlled Document" ma:default="0" ma:hidden="true" ma:internalName="Controlled_x0020_Document" ma:readOnly="false">
      <xsd:simpleType>
        <xsd:restriction base="dms:Boolean"/>
      </xsd:simpleType>
    </xsd:element>
    <xsd:element name="LastApprovedDate" ma:index="17" nillable="true" ma:displayName="Last Approved Date" ma:format="DateOnly" ma:hidden="true" ma:internalName="LastApprovedDate" ma:readOnly="false">
      <xsd:simpleType>
        <xsd:restriction base="dms:DateTime"/>
      </xsd:simpleType>
    </xsd:element>
    <xsd:element name="PublishedDate1" ma:index="18" nillable="true" ma:displayName="Published Date" ma:format="DateOnly" ma:hidden="true" ma:internalName="PublishedDate1" ma:readOnly="false">
      <xsd:simpleType>
        <xsd:restriction base="dms:DateTime"/>
      </xsd:simpleType>
    </xsd:element>
    <xsd:element name="LastReviewedBy" ma:index="19" nillable="true" ma:displayName="Last Reviewed By" ma:hidden="true" ma:internalName="LastReviewedBy" ma:readOnly="false">
      <xsd:simpleType>
        <xsd:restriction base="dms:Text">
          <xsd:maxLength value="255"/>
        </xsd:restriction>
      </xsd:simpleType>
    </xsd:element>
    <xsd:element name="LastApprovedBy" ma:index="20" nillable="true" ma:displayName="Last Approved By" ma:hidden="true" ma:internalName="LastApprovedBy" ma:readOnly="false">
      <xsd:simpleType>
        <xsd:restriction base="dms:Text">
          <xsd:maxLength value="255"/>
        </xsd:restriction>
      </xsd:simpleType>
    </xsd:element>
    <xsd:element name="Supplier" ma:index="21" nillable="true" ma:displayName="Supplier ID" ma:hidden="true" ma:internalName="Supplier" ma:readOnly="false">
      <xsd:simpleType>
        <xsd:restriction base="dms:Text">
          <xsd:maxLength value="255"/>
        </xsd:restriction>
      </xsd:simpleType>
    </xsd:element>
    <xsd:element name="ABN" ma:index="22" nillable="true" ma:displayName="ABN" ma:hidden="true" ma:internalName="ABN" ma:readOnly="false">
      <xsd:simpleType>
        <xsd:restriction base="dms:Text">
          <xsd:maxLength value="255"/>
        </xsd:restriction>
      </xsd:simpleType>
    </xsd:element>
    <xsd:element name="InvoiceNumber" ma:index="23" nillable="true" ma:displayName="Invoice Number" ma:hidden="true" ma:internalName="InvoiceNumber" ma:readOnly="false">
      <xsd:simpleType>
        <xsd:restriction base="dms:Text">
          <xsd:maxLength value="255"/>
        </xsd:restriction>
      </xsd:simpleType>
    </xsd:element>
    <xsd:element name="PurchaseOrderNumber" ma:index="24" nillable="true" ma:displayName="Purchase Order Number" ma:hidden="true" ma:internalName="PurchaseOrderNumber" ma:readOnly="false">
      <xsd:simpleType>
        <xsd:restriction base="dms:Text">
          <xsd:maxLength value="255"/>
        </xsd:restriction>
      </xsd:simpleType>
    </xsd:element>
    <xsd:element name="WorkOrderNumber" ma:index="25" nillable="true" ma:displayName="Work Order Number" ma:hidden="true" ma:internalName="WorkOrderNumber" ma:readOnly="false">
      <xsd:simpleType>
        <xsd:restriction base="dms:Text">
          <xsd:maxLength value="255"/>
        </xsd:restriction>
      </xsd:simpleType>
    </xsd:element>
    <xsd:element name="FinancialYear" ma:index="26" nillable="true" ma:displayName="Financial Year" ma:hidden="true" ma:internalName="FinancialYear" ma:readOnly="false">
      <xsd:simpleType>
        <xsd:restriction base="dms:Text">
          <xsd:maxLength value="255"/>
        </xsd:restriction>
      </xsd:simpleType>
    </xsd:element>
    <xsd:element name="ItemType" ma:index="27" nillable="true" ma:displayName="Item Type" ma:hidden="true" ma:internalName="ItemType" ma:readOnly="false">
      <xsd:simpleType>
        <xsd:restriction base="dms:Text">
          <xsd:maxLength value="255"/>
        </xsd:restriction>
      </xsd:simpleType>
    </xsd:element>
    <xsd:element name="FaultNumber" ma:index="28" nillable="true" ma:displayName="Fault Number" ma:hidden="true" ma:internalName="FaultNumber" ma:readOnly="false">
      <xsd:simpleType>
        <xsd:restriction base="dms:Text">
          <xsd:maxLength value="255"/>
        </xsd:restriction>
      </xsd:simpleType>
    </xsd:element>
    <xsd:element name="NoticeNumber" ma:index="29" nillable="true" ma:displayName="Notice Number" ma:hidden="true" ma:internalName="NoticeNumber" ma:readOnly="false">
      <xsd:simpleType>
        <xsd:restriction base="dms:Text">
          <xsd:maxLength value="255"/>
        </xsd:restriction>
      </xsd:simpleType>
    </xsd:element>
    <xsd:element name="ENumber" ma:index="30" nillable="true" ma:displayName="E Number" ma:hidden="true" ma:internalName="ENumber" ma:readOnly="false">
      <xsd:simpleType>
        <xsd:restriction base="dms:Text">
          <xsd:maxLength value="255"/>
        </xsd:restriction>
      </xsd:simpleType>
    </xsd:element>
    <xsd:element name="WorkType" ma:index="31" nillable="true" ma:displayName="Work Type" ma:hidden="true" ma:internalName="WorkType" ma:readOnly="false">
      <xsd:simpleType>
        <xsd:restriction base="dms:Text">
          <xsd:maxLength value="255"/>
        </xsd:restriction>
      </xsd:simpleType>
    </xsd:element>
    <xsd:element name="DQMNumber" ma:index="32" nillable="true" ma:displayName="DQM Number" ma:hidden="true" ma:internalName="DQMNumber" ma:readOnly="false">
      <xsd:simpleType>
        <xsd:restriction base="dms:Text">
          <xsd:maxLength value="255"/>
        </xsd:restriction>
      </xsd:simpleType>
    </xsd:element>
    <xsd:element name="TenderNumber" ma:index="33" nillable="true" ma:displayName="Tender Number" ma:hidden="true" ma:internalName="TenderNumber" ma:readOnly="false">
      <xsd:simpleType>
        <xsd:restriction base="dms:Text">
          <xsd:maxLength value="255"/>
        </xsd:restriction>
      </xsd:simpleType>
    </xsd:element>
    <xsd:element name="eDOCSDocumentNumber" ma:index="34" nillable="true" ma:displayName="eDOCS Document Number" ma:hidden="true" ma:internalName="eDOCSDocumentNumber" ma:readOnly="false">
      <xsd:simpleType>
        <xsd:restriction base="dms:Text">
          <xsd:maxLength value="255"/>
        </xsd:restriction>
      </xsd:simpleType>
    </xsd:element>
    <xsd:element name="Recipient" ma:index="35" nillable="true" ma:displayName="Recipient" ma:hidden="true" ma:internalName="Recipient" ma:readOnly="false">
      <xsd:simpleType>
        <xsd:restriction base="dms:Text">
          <xsd:maxLength value="255"/>
        </xsd:restriction>
      </xsd:simpleType>
    </xsd:element>
    <xsd:element name="Related" ma:index="36" nillable="true" ma:displayName="Related" ma:hidden="true" ma:internalName="Related" ma:readOnly="false">
      <xsd:simpleType>
        <xsd:restriction base="dms:Text">
          <xsd:maxLength value="255"/>
        </xsd:restriction>
      </xsd:simpleType>
    </xsd:element>
    <xsd:element name="Custodian" ma:index="37" nillable="true" ma:displayName="Custodian" ma:hidden="true" ma:internalName="Custodian" ma:readOnly="false">
      <xsd:simpleType>
        <xsd:restriction base="dms:Text">
          <xsd:maxLength value="255"/>
        </xsd:restriction>
      </xsd:simpleType>
    </xsd:element>
    <xsd:element name="ReferenceBox" ma:index="38" nillable="true" ma:displayName="Reference Box" ma:hidden="true" ma:internalName="ReferenceBox" ma:readOnly="false">
      <xsd:simpleType>
        <xsd:restriction base="dms:Text">
          <xsd:maxLength value="255"/>
        </xsd:restriction>
      </xsd:simpleType>
    </xsd:element>
    <xsd:element name="Abstract" ma:index="39" nillable="true" ma:displayName="Abstract" ma:hidden="true" ma:internalName="Abstract" ma:readOnly="false">
      <xsd:simpleType>
        <xsd:restriction base="dms:Text">
          <xsd:maxLength value="255"/>
        </xsd:restriction>
      </xsd:simpleType>
    </xsd:element>
    <xsd:element name="Descriptors" ma:index="40" nillable="true" ma:displayName="Descriptors" ma:hidden="true" ma:internalName="Descriptors" ma:readOnly="false">
      <xsd:simpleType>
        <xsd:restriction base="dms:Text">
          <xsd:maxLength value="255"/>
        </xsd:restriction>
      </xsd:simpleType>
    </xsd:element>
    <xsd:element name="FilePartName" ma:index="41" nillable="true" ma:displayName="File Part Name" ma:hidden="true" ma:internalName="FilePartName" ma:readOnly="false">
      <xsd:simpleType>
        <xsd:restriction base="dms:Text">
          <xsd:maxLength value="255"/>
        </xsd:restriction>
      </xsd:simpleType>
    </xsd:element>
    <xsd:element name="FilePartNumber" ma:index="42" nillable="true" ma:displayName="File Part Number" ma:hidden="true" ma:internalName="FilePartNumber" ma:readOnly="false">
      <xsd:simpleType>
        <xsd:restriction base="dms:Text">
          <xsd:maxLength value="255"/>
        </xsd:restriction>
      </xsd:simpleType>
    </xsd:element>
    <xsd:element name="LegacyFunction" ma:index="43" nillable="true" ma:displayName="Legacy Function" ma:hidden="true" ma:internalName="LegacyFunction" ma:readOnly="false">
      <xsd:simpleType>
        <xsd:restriction base="dms:Text">
          <xsd:maxLength value="255"/>
        </xsd:restriction>
      </xsd:simpleType>
    </xsd:element>
    <xsd:element name="AdditionalMigratedData" ma:index="44" nillable="true" ma:displayName="Additional Migrated Data" ma:hidden="true" ma:internalName="AdditionalMigratedData" ma:readOnly="false">
      <xsd:simpleType>
        <xsd:restriction base="dms:Note"/>
      </xsd:simpleType>
    </xsd:element>
    <xsd:element name="To" ma:index="45" nillable="true" ma:displayName="To" ma:hidden="true" ma:internalName="To" ma:readOnly="false">
      <xsd:simpleType>
        <xsd:restriction base="dms:Text">
          <xsd:maxLength value="255"/>
        </xsd:restriction>
      </xsd:simpleType>
    </xsd:element>
    <xsd:element name="From1" ma:index="46" nillable="true" ma:displayName="From" ma:hidden="true" ma:internalName="From1" ma:readOnly="false">
      <xsd:simpleType>
        <xsd:restriction base="dms:Text">
          <xsd:maxLength value="255"/>
        </xsd:restriction>
      </xsd:simpleType>
    </xsd:element>
    <xsd:element name="CC" ma:index="47" nillable="true" ma:displayName="CC" ma:hidden="true" ma:internalName="CC" ma:readOnly="false">
      <xsd:simpleType>
        <xsd:restriction base="dms:Text">
          <xsd:maxLength value="255"/>
        </xsd:restriction>
      </xsd:simpleType>
    </xsd:element>
    <xsd:element name="BCC" ma:index="48" nillable="true" ma:displayName="BCC" ma:hidden="true" ma:internalName="BCC" ma:readOnly="false">
      <xsd:simpleType>
        <xsd:restriction base="dms:Text">
          <xsd:maxLength value="255"/>
        </xsd:restriction>
      </xsd:simpleType>
    </xsd:element>
    <xsd:element name="DateSent" ma:index="49" nillable="true" ma:displayName="Date Sent" ma:format="DateOnly" ma:hidden="true" ma:internalName="DateSent" ma:readOnly="false">
      <xsd:simpleType>
        <xsd:restriction base="dms:DateTime"/>
      </xsd:simpleType>
    </xsd:element>
    <xsd:element name="Site" ma:index="51" nillable="true" ma:displayName="Site" ma:hidden="true" ma:internalName="Site" ma:readOnly="false">
      <xsd:simpleType>
        <xsd:restriction base="dms:Text">
          <xsd:maxLength value="255"/>
        </xsd:restriction>
      </xsd:simpleType>
    </xsd:element>
    <xsd:element name="AssetNumber" ma:index="52" nillable="true" ma:displayName="Asset Number" ma:hidden="true" ma:internalName="AssetNumber" ma:readOnly="false">
      <xsd:simpleType>
        <xsd:restriction base="dms:Text">
          <xsd:maxLength value="255"/>
        </xsd:restriction>
      </xsd:simpleType>
    </xsd:element>
    <xsd:element name="AssetType" ma:index="53" nillable="true" ma:displayName="Asset Type" ma:hidden="true" ma:internalName="AssetType" ma:readOnly="false">
      <xsd:simpleType>
        <xsd:restriction base="dms:Text">
          <xsd:maxLength value="255"/>
        </xsd:restriction>
      </xsd:simpleType>
    </xsd:element>
    <xsd:element name="Approvers" ma:index="54" nillable="true" ma:displayName="Approvers" ma:hidden="true" ma:internalName="Approvers" ma:readOnly="false">
      <xsd:simpleType>
        <xsd:restriction base="dms:Note"/>
      </xsd:simpleType>
    </xsd:element>
    <xsd:element name="Reviewers" ma:index="55" nillable="true" ma:displayName="Reviewers" ma:hidden="true" ma:internalName="Reviewers" ma:readOnly="false">
      <xsd:simpleType>
        <xsd:restriction base="dms:Note"/>
      </xsd:simpleType>
    </xsd:element>
    <xsd:element name="ReviewInterval" ma:index="56" nillable="true" ma:displayName="Review Interval" ma:hidden="true" ma:internalName="ReviewInterval" ma:readOnly="false">
      <xsd:simpleType>
        <xsd:restriction base="dms:Text">
          <xsd:maxLength value="255"/>
        </xsd:restriction>
      </xsd:simpleType>
    </xsd:element>
    <xsd:element name="Migrated" ma:index="63" nillable="true" ma:displayName="Migrated" ma:default="No" ma:format="Dropdown" ma:hidden="true" ma:internalName="Migrated" ma:readOnly="false">
      <xsd:simpleType>
        <xsd:restriction base="dms:Choice">
          <xsd:enumeration value="Yes"/>
          <xsd:enumeration value="No"/>
        </xsd:restriction>
      </xsd:simpleType>
    </xsd:element>
    <xsd:element name="DocumentType" ma:index="64" nillable="true" ma:displayName="Document Type" ma:hidden="true" ma:internalName="DocumentType" ma:readOnly="false">
      <xsd:simpleType>
        <xsd:restriction base="dms:Text">
          <xsd:maxLength value="255"/>
        </xsd:restriction>
      </xsd:simpleType>
    </xsd:element>
    <xsd:element name="ExternalAuthor" ma:index="65" nillable="true" ma:displayName="External Author" ma:hidden="true" ma:internalName="ExternalAuthor" ma:readOnly="false">
      <xsd:simpleType>
        <xsd:restriction base="dms:Text">
          <xsd:maxLength value="255"/>
        </xsd:restriction>
      </xsd:simpleType>
    </xsd:element>
    <xsd:element name="DateReceived" ma:index="66" nillable="true" ma:displayName="Date Received" ma:format="DateOnly" ma:hidden="true" ma:internalName="DateReceived" ma:readOnly="false">
      <xsd:simpleType>
        <xsd:restriction base="dms:DateTime"/>
      </xsd:simpleType>
    </xsd:element>
    <xsd:element name="Organisation" ma:index="67" nillable="true" ma:displayName="Organisation" ma:hidden="true" ma:internalName="Organisation" ma:readOnly="false">
      <xsd:simpleType>
        <xsd:restriction base="dms:Text">
          <xsd:maxLength value="255"/>
        </xsd:restriction>
      </xsd:simpleType>
    </xsd:element>
    <xsd:element name="DocumentDate" ma:index="68" nillable="true" ma:displayName="Document Date" ma:format="DateOnly" ma:hidden="true" ma:internalName="DocumentDate" ma:readOnly="false">
      <xsd:simpleType>
        <xsd:restriction base="dms:DateTime"/>
      </xsd:simpleType>
    </xsd:element>
    <xsd:element name="PublicationType" ma:index="69" nillable="true" ma:displayName="Publication Type" ma:hidden="true" ma:internalName="PublicationType" ma:readOnly="false">
      <xsd:simpleType>
        <xsd:restriction base="dms:Text">
          <xsd:maxLength value="255"/>
        </xsd:restriction>
      </xsd:simpleType>
    </xsd:element>
    <xsd:element name="PublicationYear" ma:index="70" nillable="true" ma:displayName="Publication Year" ma:hidden="true" ma:internalName="PublicationYear" ma:readOnly="false">
      <xsd:simpleType>
        <xsd:restriction base="dms:Text">
          <xsd:maxLength value="4"/>
        </xsd:restriction>
      </xsd:simpleType>
    </xsd:element>
    <xsd:element name="EDMNo" ma:index="72" nillable="true" ma:displayName="EDM no" ma:format="Dropdown" ma:hidden="true" ma:indexed="true" ma:internalName="EDMNo">
      <xsd:simpleType>
        <xsd:restriction base="dms:Text">
          <xsd:maxLength value="16"/>
        </xsd:restriction>
      </xsd:simpleType>
    </xsd:element>
    <xsd:element name="TaxKeywordTaxHTField" ma:index="73"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TaxCatchAll" ma:index="74" nillable="true" ma:displayName="Taxonomy Catch All Column" ma:hidden="true" ma:list="{388e355c-5165-4d66-9ce8-8501681976c5}" ma:internalName="TaxCatchAll" ma:showField="CatchAllData"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TaxCatchAllLabel" ma:index="75" nillable="true" ma:displayName="Taxonomy Catch All Column1" ma:hidden="true" ma:list="{388e355c-5165-4d66-9ce8-8501681976c5}" ma:internalName="TaxCatchAllLabel" ma:readOnly="true" ma:showField="CatchAllDataLabel"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Destroyed" ma:index="76" nillable="true" ma:displayName="Destroyed" ma:default="No" ma:format="Dropdown" ma:hidden="true" ma:internalName="Destroyed" ma:readOnly="false">
      <xsd:simpleType>
        <xsd:restriction base="dms:Choice">
          <xsd:enumeration value="Yes"/>
          <xsd:enumeration value="No"/>
        </xsd:restriction>
      </xsd:simpleType>
    </xsd:element>
    <xsd:element name="ReviewLength" ma:index="77" nillable="true" ma:displayName="Review Length (Months)" ma:decimals="0" ma:hidden="true" ma:internalName="ReviewLength" ma:readOnly="false" ma:percentage="FALSE">
      <xsd:simpleType>
        <xsd:restriction base="dms:Number">
          <xsd:minInclusive value="0"/>
        </xsd:restriction>
      </xsd:simpleType>
    </xsd:element>
    <xsd:element name="NextReviewDate" ma:index="78" nillable="true" ma:displayName="Next Review Date" ma:format="DateOnly" ma:hidden="true" ma:internalName="NextReviewDate" ma:readOnly="false">
      <xsd:simpleType>
        <xsd:restriction base="dms:DateTime"/>
      </xsd:simpleType>
    </xsd:element>
    <xsd:element name="VitalRecord" ma:index="79" nillable="true" ma:displayName="Vital Record" ma:hidden="true" ma:internalName="VitalRecord" ma:readOnly="false">
      <xsd:simpleType>
        <xsd:restriction base="dms:Text">
          <xsd:maxLength value="255"/>
        </xsd:restriction>
      </xsd:simpleType>
    </xsd:element>
    <xsd:element name="History" ma:index="80" nillable="true" ma:displayName="History" ma:hidden="true" ma:internalName="History" ma:readOnly="false">
      <xsd:simpleType>
        <xsd:restriction base="dms:Note"/>
      </xsd:simpleType>
    </xsd:element>
    <xsd:element name="Essential" ma:index="83" nillable="true" ma:displayName="Essential" ma:hidden="true" ma:internalName="Essential" ma:readOnly="false">
      <xsd:simpleType>
        <xsd:restriction base="dms:Text">
          <xsd:maxLength value="255"/>
        </xsd:restriction>
      </xsd:simpleType>
    </xsd:element>
    <xsd:element name="Official" ma:index="84" nillable="true" ma:displayName="Official" ma:hidden="true" ma:internalName="Official" ma:readOnly="false">
      <xsd:simpleType>
        <xsd:restriction base="dms:Text">
          <xsd:maxLength value="255"/>
        </xsd:restriction>
      </xsd:simpleType>
    </xsd:element>
    <xsd:element name="Accession" ma:index="85" nillable="true" ma:displayName="Accession" ma:hidden="true" ma:internalName="Accession" ma:readOnly="false">
      <xsd:simpleType>
        <xsd:restriction base="dms:Text">
          <xsd:maxLength value="255"/>
        </xsd:restriction>
      </xsd:simpleType>
    </xsd:element>
    <xsd:element name="Addressee" ma:index="86" nillable="true" ma:displayName="Addressee" ma:hidden="true" ma:internalName="Addressee" ma:readOnly="false">
      <xsd:simpleType>
        <xsd:restriction base="dms:Note"/>
      </xsd:simpleType>
    </xsd:element>
    <xsd:element name="Creator" ma:index="87" nillable="true" ma:displayName="Creator" ma:hidden="true" ma:internalName="Creator" ma:readOnly="false">
      <xsd:simpleType>
        <xsd:restriction base="dms:Text">
          <xsd:maxLength value="255"/>
        </xsd:restriction>
      </xsd:simpleType>
    </xsd:element>
    <xsd:element name="Modifier" ma:index="88" nillable="true" ma:displayName="Modifier" ma:hidden="true" ma:internalName="Modifier" ma:readOnly="false">
      <xsd:simpleType>
        <xsd:restriction base="dms:Text">
          <xsd:maxLength value="255"/>
        </xsd:restriction>
      </xsd:simpleType>
    </xsd:element>
    <xsd:element name="Supplier1" ma:index="89" nillable="true" ma:displayName="Supplier" ma:hidden="true" ma:internalName="Supplier1" ma:readOnly="false">
      <xsd:simpleType>
        <xsd:restriction base="dms:Text">
          <xsd:maxLength value="255"/>
        </xsd:restriction>
      </xsd:simpleType>
    </xsd:element>
    <xsd:element name="Typist" ma:index="91" nillable="true" ma:displayName="Typist" ma:hidden="true" ma:internalName="Typist" ma:readOnly="false">
      <xsd:simpleType>
        <xsd:restriction base="dms:Text">
          <xsd:maxLength value="255"/>
        </xsd:restriction>
      </xsd:simpleType>
    </xsd:element>
    <xsd:element name="ExternalRecipient" ma:index="92" nillable="true" ma:displayName="External Recipient" ma:hidden="true" ma:internalName="ExternalRecipient" ma:readOnly="false">
      <xsd:simpleType>
        <xsd:restriction base="dms:Text">
          <xsd:maxLength value="255"/>
        </xsd:restriction>
      </xsd:simpleType>
    </xsd:element>
    <xsd:element name="VendorName" ma:index="93" nillable="true" ma:displayName="Vendor Name" ma:hidden="true" ma:internalName="VendorName" ma:readOnly="false">
      <xsd:simpleType>
        <xsd:restriction base="dms:Text">
          <xsd:maxLength value="255"/>
        </xsd:restriction>
      </xsd:simpleType>
    </xsd:element>
    <xsd:element name="MatterNo" ma:index="94" nillable="true" ma:displayName="Matter No" ma:hidden="true" ma:internalName="MatterNo" ma:readOnly="false">
      <xsd:simpleType>
        <xsd:restriction base="dms:Text">
          <xsd:maxLength value="255"/>
        </xsd:restriction>
      </xsd:simpleType>
    </xsd:element>
    <xsd:element name="MatterType" ma:index="95" nillable="true" ma:displayName="Matter Type" ma:hidden="true" ma:internalName="MatterType" ma:readOnly="false">
      <xsd:simpleType>
        <xsd:restriction base="dms:Text">
          <xsd:maxLength value="255"/>
        </xsd:restriction>
      </xsd:simpleType>
    </xsd:element>
    <xsd:element name="eDocsVersion" ma:index="96" nillable="true" ma:displayName="eDocs Version" ma:hidden="true" ma:internalName="eDocsVersion" ma:readOnly="false">
      <xsd:simpleType>
        <xsd:restriction base="dms:Text">
          <xsd:maxLength value="255"/>
        </xsd:restriction>
      </xsd:simpleType>
    </xsd:element>
    <xsd:element name="RecordOfficer" ma:index="97" nillable="true" ma:displayName="Record Officer" ma:hidden="true" ma:internalName="RecordOfficer" ma:readOnly="false">
      <xsd:simpleType>
        <xsd:restriction base="dms:Text">
          <xsd:maxLength value="255"/>
        </xsd:restriction>
      </xsd:simpleType>
    </xsd:element>
    <xsd:element name="RecordDate" ma:index="98" nillable="true" ma:displayName="Record Date" ma:format="DateOnly" ma:hidden="true" ma:internalName="RecordDate" ma:readOnly="false">
      <xsd:simpleType>
        <xsd:restriction base="dms:DateTime"/>
      </xsd:simpleType>
    </xsd:element>
    <xsd:element name="StatusDate" ma:index="99" nillable="true" ma:displayName="Status Date" ma:format="DateOnly" ma:hidden="true" ma:internalName="StatusDate" ma:readOnly="false">
      <xsd:simpleType>
        <xsd:restriction base="dms:DateTime"/>
      </xsd:simpleType>
    </xsd:element>
    <xsd:element name="ReceivedDate" ma:index="100" nillable="true" ma:displayName="Received Date" ma:format="DateOnly" ma:hidden="true" ma:internalName="ReceivedDate" ma:readOnly="false">
      <xsd:simpleType>
        <xsd:restriction base="dms:DateTime"/>
      </xsd:simpleType>
    </xsd:element>
    <xsd:element name="StorageMedium" ma:index="101" nillable="true" ma:displayName="Storage Medium" ma:hidden="true" ma:internalName="StorageMedium" ma:readOnly="false">
      <xsd:simpleType>
        <xsd:restriction base="dms:Text">
          <xsd:maxLength value="255"/>
        </xsd:restriction>
      </xsd:simpleType>
    </xsd:element>
    <xsd:element name="RecordsManagerGroup" ma:index="102" nillable="true" ma:displayName="Records Manager Group" ma:hidden="true" ma:internalName="RecordsManagerGroup" ma:readOnly="false">
      <xsd:simpleType>
        <xsd:restriction base="dms:Text">
          <xsd:maxLength value="255"/>
        </xsd:restriction>
      </xsd:simpleType>
    </xsd:element>
    <xsd:element name="OtherAddressees" ma:index="103" nillable="true" ma:displayName="Other Addressees" ma:hidden="true" ma:internalName="OtherAddressees" ma:readOnly="false">
      <xsd:simpleType>
        <xsd:restriction base="dms:Note"/>
      </xsd:simpleType>
    </xsd:element>
    <xsd:element name="OriginatingOrganisation" ma:index="104" nillable="true" ma:displayName="Originating Organisation" ma:hidden="true" ma:internalName="OriginatingOrganisation" ma:readOnly="false">
      <xsd:simpleType>
        <xsd:restriction base="dms:Text">
          <xsd:maxLength value="255"/>
        </xsd:restriction>
      </xsd:simpleType>
    </xsd:element>
    <xsd:element name="UpdateCycleperiod" ma:index="105" nillable="true" ma:displayName="Update Cycle period" ma:hidden="true" ma:internalName="UpdateCycleperiod" ma:readOnly="false">
      <xsd:simpleType>
        <xsd:restriction base="dms:Text">
          <xsd:maxLength value="255"/>
        </xsd:restriction>
      </xsd:simpleType>
    </xsd:element>
    <xsd:element name="LastReviewDate" ma:index="106" nillable="true" ma:displayName="Last Review Date" ma:format="DateOnly" ma:hidden="true" ma:internalName="LastReviewDate" ma:readOnly="false">
      <xsd:simpleType>
        <xsd:restriction base="dms:DateTime"/>
      </xsd:simpleType>
    </xsd:element>
    <xsd:element name="LegacyBusinessUnit" ma:index="107" nillable="true" ma:displayName="Legacy Business Unit" ma:hidden="true" ma:internalName="LegacyBusinessUnit" ma:readOnly="false">
      <xsd:simpleType>
        <xsd:restriction base="dms:Text">
          <xsd:maxLength value="255"/>
        </xsd:restriction>
      </xsd:simpleType>
    </xsd:element>
    <xsd:element name="LegacyAreaDept" ma:index="108" nillable="true" ma:displayName="Legacy Area/Dept" ma:hidden="true" ma:internalName="LegacyAreaDept" ma:readOnly="false">
      <xsd:simpleType>
        <xsd:restriction base="dms:Text">
          <xsd:maxLength value="255"/>
        </xsd:restriction>
      </xsd:simpleType>
    </xsd:element>
    <xsd:element name="LegacyPath" ma:index="109" nillable="true" ma:displayName="Legacy Path" ma:hidden="true" ma:internalName="LegacyPath" ma:readOnly="false">
      <xsd:simpleType>
        <xsd:restriction base="dms:Note"/>
      </xsd:simpleType>
    </xsd:element>
    <xsd:element name="LegacyName" ma:index="110" nillable="true" ma:displayName="Legacy Name" ma:hidden="true" ma:internalName="LegacyName" ma:readOnly="false">
      <xsd:simpleType>
        <xsd:restriction base="dms:Note"/>
      </xsd:simpleType>
    </xsd:element>
    <xsd:element name="LegacyInformationClassification" ma:index="111" nillable="true" ma:displayName="Legacy Information Classification" ma:hidden="true" ma:internalName="LegacyInformationClassification" ma:readOnly="false">
      <xsd:simpleType>
        <xsd:restriction base="dms:Text">
          <xsd:maxLength value="255"/>
        </xsd:restriction>
      </xsd:simpleType>
    </xsd:element>
    <xsd:element name="LegacyDescription" ma:index="112" nillable="true" ma:displayName="Legacy Description" ma:hidden="true" ma:internalName="LegacyDescription" ma:readOnly="false">
      <xsd:simpleType>
        <xsd:restriction base="dms:Note"/>
      </xsd:simpleType>
    </xsd:element>
    <xsd:element name="Status" ma:index="113" nillable="true" ma:displayName="Status" ma:default="" ma:description="Status for Generic" ma:hidden="true" ma:indexed="true" ma:internalName="Status">
      <xsd:simpleType>
        <xsd:restriction base="dms:Text">
          <xsd:maxLength value="255"/>
        </xsd:restriction>
      </xsd:simpleType>
    </xsd:element>
    <xsd:element name="AuthorCoAuthor" ma:index="114" nillable="true" ma:displayName="Author/Co-Author" ma:hidden="true" ma:internalName="AuthorCoAuthor" ma:readOnly="false">
      <xsd:simpleType>
        <xsd:restriction base="dms:Text">
          <xsd:maxLength value="255"/>
        </xsd:restriction>
      </xsd:simpleType>
    </xsd:element>
    <xsd:element name="RSI" ma:index="115" nillable="true" ma:displayName="RSI" ma:default="" ma:hidden="true" ma:internalName="RSI" ma:readOnly="false">
      <xsd:simpleType>
        <xsd:restriction base="dms:Text">
          <xsd:maxLength value="255"/>
        </xsd:restriction>
      </xsd:simpleType>
    </xsd:element>
    <xsd:element name="Originator" ma:index="116" nillable="true" ma:displayName="Originator" ma:default="" ma:hidden="true" ma:internalName="Originator" ma:readOnly="false">
      <xsd:simpleType>
        <xsd:restriction base="dms:Text">
          <xsd:maxLength value="255"/>
        </xsd:restriction>
      </xsd:simpleType>
    </xsd:element>
    <xsd:element name="RMClassification" ma:index="117" nillable="true" ma:displayName="RM Classification" ma:hidden="true" ma:internalName="RMClassification" ma:readOnly="false">
      <xsd:simpleType>
        <xsd:restriction base="dms:Text">
          <xsd:maxLength value="255"/>
        </xsd:restriction>
      </xsd:simpleType>
    </xsd:element>
    <xsd:element name="FileNumber" ma:index="118" nillable="true" ma:displayName="File Number" ma:hidden="true" ma:internalName="FileNumber" ma:readOnly="false">
      <xsd:simpleType>
        <xsd:restriction base="dms:Text">
          <xsd:maxLength value="255"/>
        </xsd:restriction>
      </xsd:simpleType>
    </xsd:element>
    <xsd:element name="ISBN" ma:index="119" nillable="true" ma:displayName="ISBN/ISSN" ma:hidden="true" ma:internalName="ISBN" ma:readOnly="false">
      <xsd:simpleType>
        <xsd:restriction base="dms:Text">
          <xsd:maxLength value="255"/>
        </xsd:restriction>
      </xsd:simpleType>
    </xsd:element>
    <xsd:element name="RecordReviewDate" ma:index="120" nillable="true" ma:displayName="Record Review Date" ma:format="DateOnly" ma:hidden="true" ma:internalName="RecordReviewDate" ma:readOnly="false">
      <xsd:simpleType>
        <xsd:restriction base="dms:DateTime"/>
      </xsd:simpleType>
    </xsd:element>
    <xsd:element name="LegacyCategory" ma:index="121" nillable="true" ma:displayName="Legacy Category" ma:hidden="true" ma:internalName="LegacyCategory">
      <xsd:complexType>
        <xsd:complexContent>
          <xsd:extension base="dms:MultiChoice">
            <xsd:sequence>
              <xsd:element name="Value" maxOccurs="unbounded" minOccurs="0" nillable="true">
                <xsd:simpleType>
                  <xsd:restriction base="dms:Choice">
                    <xsd:enumeration value="01 - Standard"/>
                    <xsd:enumeration value="02 - External Document"/>
                    <xsd:enumeration value="03 - Reference Material"/>
                    <xsd:enumeration value="04 - HR Employee Files"/>
                    <xsd:enumeration value="05 - Asset Management"/>
                    <xsd:enumeration value="06 - Project"/>
                    <xsd:enumeration value="07 - Controlled Document"/>
                    <xsd:enumeration value="08 - Finance and Materials"/>
                    <xsd:enumeration value="09 - Energisation and DQM"/>
                    <xsd:enumeration value="10 - Contract"/>
                    <xsd:enumeration value="11 - Legal Matters"/>
                    <xsd:enumeration value="90 - Migrated Information"/>
                    <xsd:enumeration value="91 - Migrated Email"/>
                    <xsd:enumeration value="92 - Migrated Caretaker Information"/>
                    <xsd:enumeration value="93 - Migrated Caretaker Email"/>
                  </xsd:restriction>
                </xsd:simpleType>
              </xsd:element>
            </xsd:sequence>
          </xsd:extension>
        </xsd:complexContent>
      </xsd:complexType>
    </xsd:element>
    <xsd:element name="_dlc_DocId" ma:index="122" nillable="true" ma:displayName="Document ID Value" ma:description="The value of the document ID assigned to this item." ma:indexed="true" ma:internalName="_dlc_DocId" ma:readOnly="true">
      <xsd:simpleType>
        <xsd:restriction base="dms:Text"/>
      </xsd:simpleType>
    </xsd:element>
    <xsd:element name="_dlc_DocIdUrl" ma:index="1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Publisher" ma:index="50" nillable="true" ma:displayName="Publisher" ma:description="The person, organization or service that published this resource" ma:hidden="true" ma:internalName="_Publisher" ma:readOnly="false">
      <xsd:simpleType>
        <xsd:restriction base="dms:Text"/>
      </xsd:simpleType>
    </xsd:element>
    <xsd:element name="Location" ma:index="90" nillable="true" ma:displayName="Location" ma:hidden="true" ma:internalName="Location" ma:readOnly="fals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displayName="Author"/>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Policy Auditing</Name>
    <Synchronization>Synchronous</Synchronization>
    <Type>10001</Type>
    <SequenceNumber>1100</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10002</Type>
    <SequenceNumber>1101</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10004</Type>
    <SequenceNumber>1102</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10006</Type>
    <SequenceNumber>1103</SequenceNumber>
    <Url/>
    <Assembly>Microsoft.Office.Policy, Version=16.0.0.0, Culture=neutral, PublicKeyToken=71e9bce111e9429c</Assembly>
    <Class>Microsoft.Office.RecordsManagement.Internal.AuditHandler</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p:properties xmlns:p="http://schemas.microsoft.com/office/2006/metadata/properties" xmlns:xsi="http://www.w3.org/2001/XMLSchema-instance" xmlns:pc="http://schemas.microsoft.com/office/infopath/2007/PartnerControls">
  <documentManagement>
    <TaxCatchAll xmlns="5d1a2284-45bc-4927-a9f9-e51f9f17c21a" xsi:nil="true"/>
    <lcf76f155ced4ddcb4097134ff3c332f xmlns="0d496883-03e3-41bc-bf6f-9c4138c68c1d">
      <Terms xmlns="http://schemas.microsoft.com/office/infopath/2007/PartnerControls"/>
    </lcf76f155ced4ddcb4097134ff3c332f>
    <_Flow_SignoffStatus xmlns="0d496883-03e3-41bc-bf6f-9c4138c68c1d" xsi:nil="true"/>
  </documentManagement>
</p:properties>
</file>

<file path=customXml/itemProps1.xml><?xml version="1.0" encoding="utf-8"?>
<ds:datastoreItem xmlns:ds="http://schemas.openxmlformats.org/officeDocument/2006/customXml" ds:itemID="{5AF4C621-84C1-4CF4-AA80-405463751D29}">
  <ds:schemaRefs>
    <ds:schemaRef ds:uri="Microsoft.SharePoint.Taxonomy.ContentTypeSync"/>
  </ds:schemaRefs>
</ds:datastoreItem>
</file>

<file path=customXml/itemProps2.xml><?xml version="1.0" encoding="utf-8"?>
<ds:datastoreItem xmlns:ds="http://schemas.openxmlformats.org/officeDocument/2006/customXml" ds:itemID="{B89FBC17-0F65-4AB6-BEF0-A4C1BF1C32B8}"/>
</file>

<file path=customXml/itemProps3.xml><?xml version="1.0" encoding="utf-8"?>
<ds:datastoreItem xmlns:ds="http://schemas.openxmlformats.org/officeDocument/2006/customXml" ds:itemID="{C379FC08-10D3-49C3-A383-DBB50BC5D6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cf938e6-1ca2-429e-a0a6-180b7db60764"/>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D31C74-D1B9-447A-B4B6-1EC13DCB87DC}">
  <ds:schemaRefs>
    <ds:schemaRef ds:uri="http://schemas.microsoft.com/sharepoint/events"/>
  </ds:schemaRefs>
</ds:datastoreItem>
</file>

<file path=customXml/itemProps5.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6.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7.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bcf938e6-1ca2-429e-a0a6-180b7db60764"/>
    <ds:schemaRef ds:uri="http://schemas.microsoft.com/sharepoint/v3"/>
    <ds:schemaRef ds:uri="http://schemas.microsoft.com/sharepoint/v3/fields"/>
  </ds:schemaRefs>
</ds:datastoreItem>
</file>

<file path=docMetadata/LabelInfo.xml><?xml version="1.0" encoding="utf-8"?>
<clbl:labelList xmlns:clbl="http://schemas.microsoft.com/office/2020/mipLabelMetadata">
  <clbl:label id="{c82ec1cf-a376-45f5-a597-5d208cc13289}" enabled="1" method="Standard" siteId="{370ab0fd-38ab-4c72-b86f-153c941f439b}" removed="0"/>
</clbl:labelList>
</file>

<file path=docProps/app.xml><?xml version="1.0" encoding="utf-8"?>
<Properties xmlns="http://schemas.openxmlformats.org/officeDocument/2006/extended-properties" xmlns:vt="http://schemas.openxmlformats.org/officeDocument/2006/docPropsVTypes">
  <Template>WP Report template</Template>
  <TotalTime>5</TotalTime>
  <Pages>7</Pages>
  <Words>1072</Words>
  <Characters>5687</Characters>
  <Application>Microsoft Office Word</Application>
  <DocSecurity>0</DocSecurity>
  <Lines>270</Lines>
  <Paragraphs>177</Paragraphs>
  <ScaleCrop>false</ScaleCrop>
  <Company/>
  <LinksUpToDate>false</LinksUpToDate>
  <CharactersWithSpaces>6582</CharactersWithSpaces>
  <SharedDoc>false</SharedDoc>
  <HLinks>
    <vt:vector size="72" baseType="variant">
      <vt:variant>
        <vt:i4>2031673</vt:i4>
      </vt:variant>
      <vt:variant>
        <vt:i4>56</vt:i4>
      </vt:variant>
      <vt:variant>
        <vt:i4>0</vt:i4>
      </vt:variant>
      <vt:variant>
        <vt:i4>5</vt:i4>
      </vt:variant>
      <vt:variant>
        <vt:lpwstr/>
      </vt:variant>
      <vt:variant>
        <vt:lpwstr>_Toc199512067</vt:lpwstr>
      </vt:variant>
      <vt:variant>
        <vt:i4>2031673</vt:i4>
      </vt:variant>
      <vt:variant>
        <vt:i4>50</vt:i4>
      </vt:variant>
      <vt:variant>
        <vt:i4>0</vt:i4>
      </vt:variant>
      <vt:variant>
        <vt:i4>5</vt:i4>
      </vt:variant>
      <vt:variant>
        <vt:lpwstr/>
      </vt:variant>
      <vt:variant>
        <vt:lpwstr>_Toc199512066</vt:lpwstr>
      </vt:variant>
      <vt:variant>
        <vt:i4>2031673</vt:i4>
      </vt:variant>
      <vt:variant>
        <vt:i4>44</vt:i4>
      </vt:variant>
      <vt:variant>
        <vt:i4>0</vt:i4>
      </vt:variant>
      <vt:variant>
        <vt:i4>5</vt:i4>
      </vt:variant>
      <vt:variant>
        <vt:lpwstr/>
      </vt:variant>
      <vt:variant>
        <vt:lpwstr>_Toc199512065</vt:lpwstr>
      </vt:variant>
      <vt:variant>
        <vt:i4>2031673</vt:i4>
      </vt:variant>
      <vt:variant>
        <vt:i4>38</vt:i4>
      </vt:variant>
      <vt:variant>
        <vt:i4>0</vt:i4>
      </vt:variant>
      <vt:variant>
        <vt:i4>5</vt:i4>
      </vt:variant>
      <vt:variant>
        <vt:lpwstr/>
      </vt:variant>
      <vt:variant>
        <vt:lpwstr>_Toc199512064</vt:lpwstr>
      </vt:variant>
      <vt:variant>
        <vt:i4>2031673</vt:i4>
      </vt:variant>
      <vt:variant>
        <vt:i4>32</vt:i4>
      </vt:variant>
      <vt:variant>
        <vt:i4>0</vt:i4>
      </vt:variant>
      <vt:variant>
        <vt:i4>5</vt:i4>
      </vt:variant>
      <vt:variant>
        <vt:lpwstr/>
      </vt:variant>
      <vt:variant>
        <vt:lpwstr>_Toc199512063</vt:lpwstr>
      </vt:variant>
      <vt:variant>
        <vt:i4>2031673</vt:i4>
      </vt:variant>
      <vt:variant>
        <vt:i4>26</vt:i4>
      </vt:variant>
      <vt:variant>
        <vt:i4>0</vt:i4>
      </vt:variant>
      <vt:variant>
        <vt:i4>5</vt:i4>
      </vt:variant>
      <vt:variant>
        <vt:lpwstr/>
      </vt:variant>
      <vt:variant>
        <vt:lpwstr>_Toc199512062</vt:lpwstr>
      </vt:variant>
      <vt:variant>
        <vt:i4>2031673</vt:i4>
      </vt:variant>
      <vt:variant>
        <vt:i4>20</vt:i4>
      </vt:variant>
      <vt:variant>
        <vt:i4>0</vt:i4>
      </vt:variant>
      <vt:variant>
        <vt:i4>5</vt:i4>
      </vt:variant>
      <vt:variant>
        <vt:lpwstr/>
      </vt:variant>
      <vt:variant>
        <vt:lpwstr>_Toc199512061</vt:lpwstr>
      </vt:variant>
      <vt:variant>
        <vt:i4>2031673</vt:i4>
      </vt:variant>
      <vt:variant>
        <vt:i4>14</vt:i4>
      </vt:variant>
      <vt:variant>
        <vt:i4>0</vt:i4>
      </vt:variant>
      <vt:variant>
        <vt:i4>5</vt:i4>
      </vt:variant>
      <vt:variant>
        <vt:lpwstr/>
      </vt:variant>
      <vt:variant>
        <vt:lpwstr>_Toc199512060</vt:lpwstr>
      </vt:variant>
      <vt:variant>
        <vt:i4>1835065</vt:i4>
      </vt:variant>
      <vt:variant>
        <vt:i4>8</vt:i4>
      </vt:variant>
      <vt:variant>
        <vt:i4>0</vt:i4>
      </vt:variant>
      <vt:variant>
        <vt:i4>5</vt:i4>
      </vt:variant>
      <vt:variant>
        <vt:lpwstr/>
      </vt:variant>
      <vt:variant>
        <vt:lpwstr>_Toc199512059</vt:lpwstr>
      </vt:variant>
      <vt:variant>
        <vt:i4>4980745</vt:i4>
      </vt:variant>
      <vt:variant>
        <vt:i4>3</vt:i4>
      </vt:variant>
      <vt:variant>
        <vt:i4>0</vt:i4>
      </vt:variant>
      <vt:variant>
        <vt:i4>5</vt:i4>
      </vt:variant>
      <vt:variant>
        <vt:lpwstr>https://www.wa.gov.au/government/publications/draft-wholesale-electricity-market-wem-procedures-consultation</vt:lpwstr>
      </vt:variant>
      <vt:variant>
        <vt:lpwstr/>
      </vt:variant>
      <vt:variant>
        <vt:i4>3473496</vt:i4>
      </vt:variant>
      <vt:variant>
        <vt:i4>0</vt:i4>
      </vt:variant>
      <vt:variant>
        <vt:i4>0</vt:i4>
      </vt:variant>
      <vt:variant>
        <vt:i4>5</vt:i4>
      </vt:variant>
      <vt:variant>
        <vt:lpwstr>mailto:WEMLimitAdvice@westernpower.com.au</vt:lpwstr>
      </vt:variant>
      <vt:variant>
        <vt:lpwstr/>
      </vt:variant>
      <vt:variant>
        <vt:i4>7733274</vt:i4>
      </vt:variant>
      <vt:variant>
        <vt:i4>18</vt:i4>
      </vt:variant>
      <vt:variant>
        <vt:i4>0</vt:i4>
      </vt:variant>
      <vt:variant>
        <vt:i4>5</vt:i4>
      </vt:variant>
      <vt:variant>
        <vt:lpwstr>https://westernpowerwa.sharepoint.com/sites/ID39/_layouts/15/DocIdRedir.aspx?ID=ID39-644322706-331799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 RCM Limit Advice</dc:title>
  <dc:subject/>
  <dc:creator>Western Power</dc:creator>
  <cp:keywords/>
  <dc:description/>
  <cp:lastModifiedBy>Huuson Nguyen</cp:lastModifiedBy>
  <cp:revision>4</cp:revision>
  <cp:lastPrinted>2024-05-17T15:16:00Z</cp:lastPrinted>
  <dcterms:created xsi:type="dcterms:W3CDTF">2026-08-11T07:47:00Z</dcterms:created>
  <dcterms:modified xsi:type="dcterms:W3CDTF">2026-08-11T07:51:00Z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2026 RCM Limit Advice _x000d_
</vt:lpwstr>
  </property>
  <property fmtid="{D5CDD505-2E9C-101B-9397-08002B2CF9AE}" pid="3" name="xSubtitle">
    <vt:lpwstr>WEM Limit Advice</vt:lpwstr>
  </property>
  <property fmtid="{D5CDD505-2E9C-101B-9397-08002B2CF9AE}" pid="4" name="xSource">
    <vt:lpwstr>Version 1</vt:lpwstr>
  </property>
  <property fmtid="{D5CDD505-2E9C-101B-9397-08002B2CF9AE}" pid="5" name="xDate">
    <vt:lpwstr>11 August 2026</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VOLT= ID39-644322706-331799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_dlc_DocIdItemGuid">
    <vt:lpwstr>c7fc4e2a-eeaf-4913-b3fb-04c0a05d85e7</vt:lpwstr>
  </property>
  <property fmtid="{D5CDD505-2E9C-101B-9397-08002B2CF9AE}" pid="39" name="lcf76f155ced4ddcb4097134ff3c332f">
    <vt:lpwstr/>
  </property>
  <property fmtid="{D5CDD505-2E9C-101B-9397-08002B2CF9AE}" pid="40" name="MediaServiceImageTags">
    <vt:lpwstr/>
  </property>
</Properties>
</file>